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E99" w:rsidRDefault="00175E99" w:rsidP="00175E99">
      <w:pPr>
        <w:pStyle w:val="didascalia"/>
        <w:tabs>
          <w:tab w:val="left" w:pos="4253"/>
        </w:tabs>
        <w:rPr>
          <w:i/>
          <w:sz w:val="56"/>
          <w:szCs w:val="56"/>
        </w:rPr>
      </w:pPr>
    </w:p>
    <w:tbl>
      <w:tblPr>
        <w:tblW w:w="0" w:type="auto"/>
        <w:tblLook w:val="01E0" w:firstRow="1" w:lastRow="1" w:firstColumn="1" w:lastColumn="1" w:noHBand="0" w:noVBand="0"/>
      </w:tblPr>
      <w:tblGrid>
        <w:gridCol w:w="4889"/>
        <w:gridCol w:w="4889"/>
      </w:tblGrid>
      <w:tr w:rsidR="00175E99">
        <w:tc>
          <w:tcPr>
            <w:tcW w:w="4889" w:type="dxa"/>
            <w:hideMark/>
          </w:tcPr>
          <w:p w:rsidR="00175E99" w:rsidRDefault="00161CD3">
            <w:pPr>
              <w:jc w:val="center"/>
            </w:pPr>
            <w:r>
              <w:rPr>
                <w:noProof/>
              </w:rPr>
              <w:drawing>
                <wp:inline distT="0" distB="0" distL="0" distR="0" wp14:anchorId="14FF45B5" wp14:editId="2021E3DB">
                  <wp:extent cx="2270760" cy="822960"/>
                  <wp:effectExtent l="0" t="0" r="0" b="0"/>
                  <wp:docPr id="65" name="Immagine 12" descr="dibest-marchio"/>
                  <wp:cNvGraphicFramePr/>
                  <a:graphic xmlns:a="http://schemas.openxmlformats.org/drawingml/2006/main">
                    <a:graphicData uri="http://schemas.openxmlformats.org/drawingml/2006/picture">
                      <pic:pic xmlns:pic="http://schemas.openxmlformats.org/drawingml/2006/picture">
                        <pic:nvPicPr>
                          <pic:cNvPr id="65" name="Immagine 12" descr="dibest-marchi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6950" cy="821579"/>
                          </a:xfrm>
                          <a:prstGeom prst="rect">
                            <a:avLst/>
                          </a:prstGeom>
                          <a:noFill/>
                          <a:ln>
                            <a:noFill/>
                          </a:ln>
                        </pic:spPr>
                      </pic:pic>
                    </a:graphicData>
                  </a:graphic>
                </wp:inline>
              </w:drawing>
            </w:r>
          </w:p>
          <w:p w:rsidR="00175E99" w:rsidRDefault="00175E99">
            <w:pPr>
              <w:jc w:val="center"/>
              <w:rPr>
                <w:rFonts w:ascii="Arial" w:hAnsi="Arial" w:cs="Arial"/>
                <w:b/>
                <w:color w:val="993300"/>
                <w:sz w:val="28"/>
                <w:szCs w:val="28"/>
              </w:rPr>
            </w:pPr>
          </w:p>
        </w:tc>
        <w:tc>
          <w:tcPr>
            <w:tcW w:w="4889" w:type="dxa"/>
            <w:hideMark/>
          </w:tcPr>
          <w:p w:rsidR="00175E99" w:rsidRDefault="00161CD3">
            <w:pPr>
              <w:jc w:val="center"/>
              <w:rPr>
                <w:rFonts w:ascii="Arial" w:hAnsi="Arial" w:cs="Arial"/>
                <w:color w:val="008000"/>
                <w:sz w:val="28"/>
                <w:szCs w:val="28"/>
              </w:rPr>
            </w:pPr>
            <w:r>
              <w:rPr>
                <w:noProof/>
              </w:rPr>
              <w:drawing>
                <wp:inline distT="0" distB="0" distL="0" distR="0" wp14:anchorId="0BC180AA" wp14:editId="1971AF7C">
                  <wp:extent cx="1085850" cy="1085850"/>
                  <wp:effectExtent l="0" t="0" r="0" b="0"/>
                  <wp:docPr id="1" name="Immagine 1" descr="Logo_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iccolo"/>
                          <pic:cNvPicPr>
                            <a:picLocks noChangeAspect="1" noChangeArrowheads="1"/>
                          </pic:cNvPicPr>
                        </pic:nvPicPr>
                        <pic:blipFill>
                          <a:blip r:embed="rId8" cstate="print"/>
                          <a:srcRect/>
                          <a:stretch>
                            <a:fillRect/>
                          </a:stretch>
                        </pic:blipFill>
                        <pic:spPr bwMode="auto">
                          <a:xfrm>
                            <a:off x="0" y="0"/>
                            <a:ext cx="1085850" cy="1085850"/>
                          </a:xfrm>
                          <a:prstGeom prst="rect">
                            <a:avLst/>
                          </a:prstGeom>
                          <a:noFill/>
                          <a:ln w="9525">
                            <a:noFill/>
                            <a:miter lim="800000"/>
                            <a:headEnd/>
                            <a:tailEnd/>
                          </a:ln>
                        </pic:spPr>
                      </pic:pic>
                    </a:graphicData>
                  </a:graphic>
                </wp:inline>
              </w:drawing>
            </w:r>
          </w:p>
        </w:tc>
      </w:tr>
    </w:tbl>
    <w:p w:rsidR="00175E99" w:rsidRDefault="00161CD3" w:rsidP="00161CD3">
      <w:pPr>
        <w:pStyle w:val="didascalia"/>
        <w:tabs>
          <w:tab w:val="left" w:pos="4253"/>
        </w:tabs>
        <w:jc w:val="left"/>
        <w:rPr>
          <w:i/>
          <w:sz w:val="56"/>
          <w:szCs w:val="56"/>
        </w:rPr>
      </w:pPr>
      <w:r>
        <w:rPr>
          <w:rFonts w:ascii="Arial" w:hAnsi="Arial" w:cs="Arial"/>
          <w:color w:val="993300"/>
          <w:szCs w:val="28"/>
        </w:rPr>
        <w:tab/>
      </w:r>
      <w:r>
        <w:rPr>
          <w:rFonts w:ascii="Arial" w:hAnsi="Arial" w:cs="Arial"/>
          <w:color w:val="993300"/>
          <w:szCs w:val="28"/>
        </w:rPr>
        <w:tab/>
      </w:r>
      <w:r>
        <w:rPr>
          <w:rFonts w:ascii="Arial" w:hAnsi="Arial" w:cs="Arial"/>
          <w:color w:val="993300"/>
          <w:szCs w:val="28"/>
        </w:rPr>
        <w:tab/>
      </w:r>
      <w:r>
        <w:rPr>
          <w:rFonts w:ascii="Arial" w:hAnsi="Arial" w:cs="Arial"/>
          <w:color w:val="993300"/>
          <w:szCs w:val="28"/>
        </w:rPr>
        <w:tab/>
        <w:t xml:space="preserve">   OpenLab</w:t>
      </w:r>
    </w:p>
    <w:p w:rsidR="00175E99" w:rsidRDefault="00175E99" w:rsidP="00175E99">
      <w:pPr>
        <w:pStyle w:val="didascalia"/>
        <w:tabs>
          <w:tab w:val="left" w:pos="4253"/>
        </w:tabs>
        <w:rPr>
          <w:i/>
          <w:sz w:val="56"/>
          <w:szCs w:val="56"/>
        </w:rPr>
      </w:pPr>
    </w:p>
    <w:p w:rsidR="00175E99" w:rsidRDefault="00175E99" w:rsidP="00175E99">
      <w:pPr>
        <w:pStyle w:val="didascalia"/>
        <w:tabs>
          <w:tab w:val="left" w:pos="4253"/>
        </w:tabs>
        <w:rPr>
          <w:i/>
          <w:sz w:val="56"/>
          <w:szCs w:val="56"/>
        </w:rPr>
      </w:pPr>
    </w:p>
    <w:p w:rsidR="00175E99" w:rsidRDefault="00175E99" w:rsidP="00175E99">
      <w:pPr>
        <w:pStyle w:val="didascalia"/>
        <w:tabs>
          <w:tab w:val="left" w:pos="4253"/>
        </w:tabs>
        <w:rPr>
          <w:i/>
          <w:sz w:val="56"/>
          <w:szCs w:val="56"/>
        </w:rPr>
      </w:pPr>
    </w:p>
    <w:p w:rsidR="00175E99" w:rsidRDefault="00175E99" w:rsidP="00175E99">
      <w:pPr>
        <w:pStyle w:val="didascalia"/>
        <w:tabs>
          <w:tab w:val="left" w:pos="4253"/>
        </w:tabs>
        <w:rPr>
          <w:sz w:val="56"/>
          <w:szCs w:val="56"/>
        </w:rPr>
      </w:pPr>
      <w:r>
        <w:rPr>
          <w:i/>
          <w:sz w:val="56"/>
          <w:szCs w:val="56"/>
        </w:rPr>
        <w:t>Curriculum Vitae</w:t>
      </w:r>
      <w:r>
        <w:rPr>
          <w:sz w:val="56"/>
          <w:szCs w:val="56"/>
        </w:rPr>
        <w:t xml:space="preserve"> </w:t>
      </w:r>
    </w:p>
    <w:p w:rsidR="00175E99" w:rsidRDefault="00175E99" w:rsidP="00175E99">
      <w:pPr>
        <w:pStyle w:val="didascalia"/>
        <w:tabs>
          <w:tab w:val="left" w:pos="4253"/>
        </w:tabs>
        <w:rPr>
          <w:sz w:val="56"/>
          <w:szCs w:val="56"/>
        </w:rPr>
      </w:pPr>
      <w:r>
        <w:rPr>
          <w:sz w:val="56"/>
          <w:szCs w:val="56"/>
        </w:rPr>
        <w:t>di Giuseppe Passarino</w:t>
      </w:r>
    </w:p>
    <w:p w:rsidR="003C7869" w:rsidRDefault="003C7869" w:rsidP="00175E99">
      <w:pPr>
        <w:pStyle w:val="didascalia"/>
        <w:tabs>
          <w:tab w:val="left" w:pos="4253"/>
        </w:tabs>
        <w:rPr>
          <w:sz w:val="56"/>
          <w:szCs w:val="56"/>
        </w:rPr>
      </w:pPr>
    </w:p>
    <w:p w:rsidR="00175E99" w:rsidRPr="003C7869" w:rsidRDefault="003C7869" w:rsidP="00175E99">
      <w:pPr>
        <w:pStyle w:val="didascalia"/>
        <w:tabs>
          <w:tab w:val="left" w:pos="4253"/>
        </w:tabs>
        <w:rPr>
          <w:b w:val="0"/>
          <w:i/>
          <w:szCs w:val="28"/>
        </w:rPr>
      </w:pPr>
      <w:r w:rsidRPr="003C7869">
        <w:rPr>
          <w:b w:val="0"/>
          <w:i/>
          <w:szCs w:val="28"/>
        </w:rPr>
        <w:t>Dipartimento di Biologia, Ecologia e Scienze della Terra, Univ</w:t>
      </w:r>
      <w:r w:rsidR="00967A4C">
        <w:rPr>
          <w:b w:val="0"/>
          <w:i/>
          <w:szCs w:val="28"/>
        </w:rPr>
        <w:t>e</w:t>
      </w:r>
      <w:r w:rsidRPr="003C7869">
        <w:rPr>
          <w:b w:val="0"/>
          <w:i/>
          <w:szCs w:val="28"/>
        </w:rPr>
        <w:t>rsità della Calabria</w:t>
      </w:r>
    </w:p>
    <w:p w:rsidR="003C7869" w:rsidRPr="003C7869" w:rsidRDefault="003C7869" w:rsidP="00175E99">
      <w:pPr>
        <w:pStyle w:val="didascalia"/>
        <w:tabs>
          <w:tab w:val="left" w:pos="4253"/>
        </w:tabs>
        <w:rPr>
          <w:b w:val="0"/>
          <w:szCs w:val="28"/>
        </w:rPr>
      </w:pPr>
    </w:p>
    <w:p w:rsidR="00541A6B" w:rsidRDefault="00541A6B" w:rsidP="00175E99">
      <w:pPr>
        <w:pStyle w:val="didascalia"/>
        <w:numPr>
          <w:ilvl w:val="0"/>
          <w:numId w:val="28"/>
        </w:numPr>
        <w:tabs>
          <w:tab w:val="left" w:pos="4253"/>
        </w:tabs>
        <w:jc w:val="left"/>
        <w:rPr>
          <w:b w:val="0"/>
          <w:szCs w:val="28"/>
        </w:rPr>
      </w:pPr>
      <w:r>
        <w:rPr>
          <w:b w:val="0"/>
          <w:szCs w:val="28"/>
        </w:rPr>
        <w:t>Professore Ordinario di Genetica</w:t>
      </w:r>
    </w:p>
    <w:p w:rsidR="003C7869" w:rsidRDefault="00A6105B" w:rsidP="00175E99">
      <w:pPr>
        <w:pStyle w:val="didascalia"/>
        <w:numPr>
          <w:ilvl w:val="0"/>
          <w:numId w:val="28"/>
        </w:numPr>
        <w:tabs>
          <w:tab w:val="left" w:pos="4253"/>
        </w:tabs>
        <w:jc w:val="left"/>
        <w:rPr>
          <w:b w:val="0"/>
          <w:szCs w:val="28"/>
        </w:rPr>
      </w:pPr>
      <w:r>
        <w:rPr>
          <w:b w:val="0"/>
          <w:szCs w:val="28"/>
        </w:rPr>
        <w:t>Direttore del dipartimento di Biologia Ecologia e Scienze della Terra</w:t>
      </w:r>
      <w:r w:rsidR="003C7869">
        <w:rPr>
          <w:b w:val="0"/>
          <w:szCs w:val="28"/>
        </w:rPr>
        <w:t>.</w:t>
      </w:r>
    </w:p>
    <w:p w:rsidR="003C7869" w:rsidRDefault="00175E99" w:rsidP="00175E99">
      <w:pPr>
        <w:pStyle w:val="didascalia"/>
        <w:numPr>
          <w:ilvl w:val="0"/>
          <w:numId w:val="28"/>
        </w:numPr>
        <w:tabs>
          <w:tab w:val="left" w:pos="4253"/>
        </w:tabs>
        <w:jc w:val="left"/>
        <w:rPr>
          <w:b w:val="0"/>
          <w:szCs w:val="28"/>
        </w:rPr>
      </w:pPr>
      <w:r w:rsidRPr="003C7869">
        <w:rPr>
          <w:b w:val="0"/>
          <w:szCs w:val="28"/>
        </w:rPr>
        <w:t xml:space="preserve">Direttore dell’OpenLab per la diffusione della cultura scientifica </w:t>
      </w:r>
    </w:p>
    <w:p w:rsidR="00541A6B" w:rsidRDefault="00541A6B" w:rsidP="00541A6B">
      <w:pPr>
        <w:pStyle w:val="didascalia"/>
        <w:tabs>
          <w:tab w:val="left" w:pos="4253"/>
        </w:tabs>
        <w:ind w:left="720"/>
        <w:jc w:val="left"/>
        <w:rPr>
          <w:b w:val="0"/>
          <w:szCs w:val="28"/>
        </w:rPr>
      </w:pPr>
    </w:p>
    <w:p w:rsidR="00055D5F" w:rsidRDefault="00055D5F" w:rsidP="00055D5F">
      <w:pPr>
        <w:pStyle w:val="didascalia"/>
        <w:numPr>
          <w:ilvl w:val="0"/>
          <w:numId w:val="28"/>
        </w:numPr>
        <w:tabs>
          <w:tab w:val="left" w:pos="4253"/>
        </w:tabs>
        <w:jc w:val="left"/>
        <w:rPr>
          <w:b w:val="0"/>
          <w:szCs w:val="28"/>
        </w:rPr>
      </w:pPr>
      <w:r>
        <w:rPr>
          <w:b w:val="0"/>
          <w:szCs w:val="28"/>
        </w:rPr>
        <w:t>Componente del Comitato Tecnico Scientifico dell’Istituto Nazionale di Ricerca e Cura dell’Anziano</w:t>
      </w:r>
    </w:p>
    <w:p w:rsidR="00175E99" w:rsidRDefault="00175E99" w:rsidP="00175E99">
      <w:pPr>
        <w:autoSpaceDE w:val="0"/>
        <w:autoSpaceDN w:val="0"/>
        <w:adjustRightInd w:val="0"/>
        <w:rPr>
          <w:sz w:val="32"/>
        </w:rPr>
      </w:pPr>
    </w:p>
    <w:p w:rsidR="00175E99" w:rsidRDefault="00175E99" w:rsidP="00175E99">
      <w:pPr>
        <w:autoSpaceDE w:val="0"/>
        <w:autoSpaceDN w:val="0"/>
        <w:adjustRightInd w:val="0"/>
        <w:rPr>
          <w:sz w:val="32"/>
        </w:rPr>
      </w:pPr>
    </w:p>
    <w:p w:rsidR="00175E99" w:rsidRDefault="00175E99" w:rsidP="00175E99">
      <w:pPr>
        <w:autoSpaceDE w:val="0"/>
        <w:autoSpaceDN w:val="0"/>
        <w:adjustRightInd w:val="0"/>
        <w:ind w:left="360"/>
        <w:rPr>
          <w:sz w:val="32"/>
        </w:rPr>
      </w:pPr>
    </w:p>
    <w:p w:rsidR="00175E99" w:rsidRDefault="00175E99" w:rsidP="00175E99">
      <w:pPr>
        <w:autoSpaceDE w:val="0"/>
        <w:autoSpaceDN w:val="0"/>
        <w:adjustRightInd w:val="0"/>
        <w:rPr>
          <w:sz w:val="32"/>
        </w:rPr>
      </w:pPr>
    </w:p>
    <w:p w:rsidR="00587AAF" w:rsidRDefault="00175E99" w:rsidP="00175E99">
      <w:pPr>
        <w:pStyle w:val="didascalia"/>
        <w:tabs>
          <w:tab w:val="left" w:pos="4253"/>
        </w:tabs>
        <w:jc w:val="both"/>
        <w:rPr>
          <w:i/>
          <w:sz w:val="56"/>
          <w:szCs w:val="56"/>
        </w:rPr>
      </w:pPr>
      <w:r>
        <w:rPr>
          <w:i/>
          <w:sz w:val="32"/>
        </w:rPr>
        <w:br w:type="page"/>
      </w:r>
    </w:p>
    <w:tbl>
      <w:tblPr>
        <w:tblW w:w="0" w:type="auto"/>
        <w:tblLook w:val="01E0" w:firstRow="1" w:lastRow="1" w:firstColumn="1" w:lastColumn="1" w:noHBand="0" w:noVBand="0"/>
      </w:tblPr>
      <w:tblGrid>
        <w:gridCol w:w="4889"/>
      </w:tblGrid>
      <w:tr w:rsidR="001415A7" w:rsidTr="00A26139">
        <w:tc>
          <w:tcPr>
            <w:tcW w:w="4889" w:type="dxa"/>
          </w:tcPr>
          <w:p w:rsidR="001415A7" w:rsidRDefault="001415A7" w:rsidP="00330DBE">
            <w:pPr>
              <w:jc w:val="both"/>
            </w:pPr>
          </w:p>
          <w:p w:rsidR="001415A7" w:rsidRPr="00A26139" w:rsidRDefault="001415A7" w:rsidP="00330DBE">
            <w:pPr>
              <w:jc w:val="both"/>
              <w:rPr>
                <w:rFonts w:ascii="Arial" w:hAnsi="Arial" w:cs="Arial"/>
                <w:b/>
                <w:color w:val="993300"/>
                <w:sz w:val="28"/>
                <w:szCs w:val="28"/>
              </w:rPr>
            </w:pPr>
          </w:p>
        </w:tc>
      </w:tr>
    </w:tbl>
    <w:p w:rsidR="001D1C48" w:rsidRPr="00AF50FE" w:rsidRDefault="007B798D" w:rsidP="00330DBE">
      <w:pPr>
        <w:autoSpaceDE w:val="0"/>
        <w:autoSpaceDN w:val="0"/>
        <w:adjustRightInd w:val="0"/>
        <w:jc w:val="both"/>
        <w:rPr>
          <w:b/>
        </w:rPr>
      </w:pPr>
      <w:r>
        <w:rPr>
          <w:b/>
        </w:rPr>
        <w:t>Sommario</w:t>
      </w:r>
    </w:p>
    <w:p w:rsidR="001D1C48" w:rsidRDefault="001D1C48" w:rsidP="00330DBE">
      <w:pPr>
        <w:autoSpaceDE w:val="0"/>
        <w:autoSpaceDN w:val="0"/>
        <w:adjustRightInd w:val="0"/>
        <w:jc w:val="both"/>
      </w:pPr>
    </w:p>
    <w:p w:rsidR="00AB593C" w:rsidRDefault="00AB593C" w:rsidP="00AB593C">
      <w:pPr>
        <w:spacing w:line="360" w:lineRule="auto"/>
        <w:jc w:val="both"/>
        <w:rPr>
          <w:rFonts w:ascii="Times New Roman" w:hAnsi="Times New Roman"/>
        </w:rPr>
      </w:pPr>
      <w:r w:rsidRPr="00D41534">
        <w:rPr>
          <w:rFonts w:ascii="Times New Roman" w:hAnsi="Times New Roman"/>
        </w:rPr>
        <w:t xml:space="preserve">Giuseppe Passarino si è laureato con lode presso l'Università della Calabria il 7 Novembre 1988. Dal 1990 è iscritto all'albo dei Biologi Italiani. Attualmente egli è Professore Ordinario di Genetica presso l'Università della Calabria, </w:t>
      </w:r>
      <w:r w:rsidR="00A6105B">
        <w:rPr>
          <w:rFonts w:ascii="Times New Roman" w:hAnsi="Times New Roman"/>
        </w:rPr>
        <w:t xml:space="preserve">Direttore del Dipartimento di Biologia, Ecologia e Scienze della Terra (dal </w:t>
      </w:r>
      <w:proofErr w:type="gramStart"/>
      <w:r w:rsidR="00A6105B">
        <w:rPr>
          <w:rFonts w:ascii="Times New Roman" w:hAnsi="Times New Roman"/>
        </w:rPr>
        <w:t>1</w:t>
      </w:r>
      <w:r w:rsidR="00672AB8">
        <w:rPr>
          <w:rFonts w:ascii="Times New Roman" w:hAnsi="Times New Roman"/>
        </w:rPr>
        <w:t xml:space="preserve"> </w:t>
      </w:r>
      <w:r w:rsidR="00A6105B">
        <w:rPr>
          <w:rFonts w:ascii="Times New Roman" w:hAnsi="Times New Roman"/>
        </w:rPr>
        <w:t>Novembre</w:t>
      </w:r>
      <w:proofErr w:type="gramEnd"/>
      <w:r w:rsidR="00A6105B">
        <w:rPr>
          <w:rFonts w:ascii="Times New Roman" w:hAnsi="Times New Roman"/>
        </w:rPr>
        <w:t xml:space="preserve"> 2019) nonché </w:t>
      </w:r>
      <w:r w:rsidRPr="00D41534">
        <w:rPr>
          <w:rFonts w:ascii="Times New Roman" w:hAnsi="Times New Roman"/>
        </w:rPr>
        <w:t>Direttore dell’OpenLab per la diffusione della Cultura scientifica (dal novembre 2002).</w:t>
      </w:r>
      <w:r>
        <w:rPr>
          <w:rFonts w:ascii="Times New Roman" w:hAnsi="Times New Roman"/>
        </w:rPr>
        <w:t xml:space="preserve"> In passato è stato Consigliere di amministra</w:t>
      </w:r>
      <w:r w:rsidR="00A6105B">
        <w:rPr>
          <w:rFonts w:ascii="Times New Roman" w:hAnsi="Times New Roman"/>
        </w:rPr>
        <w:t xml:space="preserve">zione (marzo 2009-maggio 20013), </w:t>
      </w:r>
      <w:r>
        <w:rPr>
          <w:rFonts w:ascii="Times New Roman" w:hAnsi="Times New Roman"/>
        </w:rPr>
        <w:t>Coordinatore del Dottorato in Biopatologia Molecolare (2009-2010)</w:t>
      </w:r>
      <w:r w:rsidR="008702FA">
        <w:rPr>
          <w:rFonts w:ascii="Times New Roman" w:hAnsi="Times New Roman"/>
        </w:rPr>
        <w:t xml:space="preserve">, </w:t>
      </w:r>
      <w:r w:rsidR="00A6105B" w:rsidRPr="003C7869">
        <w:rPr>
          <w:rFonts w:ascii="Times New Roman" w:hAnsi="Times New Roman"/>
        </w:rPr>
        <w:t xml:space="preserve">Delegato del Rettore per la Ricerca </w:t>
      </w:r>
      <w:r w:rsidR="00A6105B">
        <w:rPr>
          <w:rFonts w:ascii="Times New Roman" w:hAnsi="Times New Roman"/>
        </w:rPr>
        <w:t xml:space="preserve">ed il Trasferimento Tecnologico (dal settembre 2015 ad ottobre 2019), </w:t>
      </w:r>
      <w:r w:rsidR="00A6105B" w:rsidRPr="00D41534">
        <w:rPr>
          <w:rFonts w:ascii="Times New Roman" w:hAnsi="Times New Roman"/>
        </w:rPr>
        <w:t>Presidente dei corsi di Laurea i</w:t>
      </w:r>
      <w:r w:rsidR="00A6105B">
        <w:rPr>
          <w:rFonts w:ascii="Times New Roman" w:hAnsi="Times New Roman"/>
        </w:rPr>
        <w:t>n Biologia e di Biotecnologie (dal marzo 2011</w:t>
      </w:r>
      <w:r w:rsidR="00672AB8">
        <w:rPr>
          <w:rFonts w:ascii="Times New Roman" w:hAnsi="Times New Roman"/>
        </w:rPr>
        <w:t xml:space="preserve"> </w:t>
      </w:r>
      <w:r w:rsidR="00A6105B">
        <w:rPr>
          <w:rFonts w:ascii="Times New Roman" w:hAnsi="Times New Roman"/>
        </w:rPr>
        <w:t>ad ottobre 2019),</w:t>
      </w:r>
      <w:r w:rsidR="00A6105B" w:rsidRPr="00D41534">
        <w:rPr>
          <w:rFonts w:ascii="Times New Roman" w:hAnsi="Times New Roman"/>
        </w:rPr>
        <w:t xml:space="preserve"> </w:t>
      </w:r>
      <w:r w:rsidR="008702FA">
        <w:rPr>
          <w:rFonts w:ascii="Times New Roman" w:hAnsi="Times New Roman"/>
        </w:rPr>
        <w:t>sempre presso l’Ateneo della Calabria</w:t>
      </w:r>
      <w:r>
        <w:rPr>
          <w:rFonts w:ascii="Times New Roman" w:hAnsi="Times New Roman"/>
        </w:rPr>
        <w:t>.</w:t>
      </w:r>
      <w:r w:rsidR="00882EE8" w:rsidRPr="00882EE8">
        <w:rPr>
          <w:rFonts w:ascii="Times New Roman" w:hAnsi="Times New Roman"/>
        </w:rPr>
        <w:t xml:space="preserve"> </w:t>
      </w:r>
      <w:r w:rsidR="00672AB8">
        <w:rPr>
          <w:rFonts w:ascii="Times New Roman" w:hAnsi="Times New Roman"/>
        </w:rPr>
        <w:t>É</w:t>
      </w:r>
      <w:r w:rsidR="00882EE8" w:rsidRPr="00D41534">
        <w:rPr>
          <w:rFonts w:ascii="Times New Roman" w:hAnsi="Times New Roman"/>
        </w:rPr>
        <w:t xml:space="preserve"> </w:t>
      </w:r>
      <w:r w:rsidR="00A6105B">
        <w:rPr>
          <w:rFonts w:ascii="Times New Roman" w:hAnsi="Times New Roman"/>
        </w:rPr>
        <w:t xml:space="preserve">stato </w:t>
      </w:r>
      <w:r w:rsidR="00882EE8" w:rsidRPr="00D41534">
        <w:rPr>
          <w:rFonts w:ascii="Times New Roman" w:hAnsi="Times New Roman"/>
        </w:rPr>
        <w:t>membro del Direttivo Nazionale dell'Associazione Genetica Italiana (AGI)</w:t>
      </w:r>
      <w:r w:rsidR="00882EE8">
        <w:rPr>
          <w:rFonts w:ascii="Times New Roman" w:hAnsi="Times New Roman"/>
        </w:rPr>
        <w:t xml:space="preserve"> </w:t>
      </w:r>
      <w:r w:rsidR="00A6105B">
        <w:rPr>
          <w:rFonts w:ascii="Times New Roman" w:hAnsi="Times New Roman"/>
        </w:rPr>
        <w:t xml:space="preserve">(biennio 2013-15 e biennio 2016-18) </w:t>
      </w:r>
      <w:r w:rsidR="00882EE8">
        <w:rPr>
          <w:rFonts w:ascii="Times New Roman" w:hAnsi="Times New Roman"/>
        </w:rPr>
        <w:t>e del Direttivo Nazionale del</w:t>
      </w:r>
      <w:r w:rsidR="00882EE8" w:rsidRPr="006B539D">
        <w:rPr>
          <w:szCs w:val="28"/>
        </w:rPr>
        <w:t>l’Associazione Italiana degli Incubatori Universitari e del</w:t>
      </w:r>
      <w:r w:rsidR="00882EE8">
        <w:rPr>
          <w:szCs w:val="28"/>
        </w:rPr>
        <w:t>le business plan competition (PNICube</w:t>
      </w:r>
      <w:r w:rsidR="00A6105B">
        <w:rPr>
          <w:szCs w:val="28"/>
        </w:rPr>
        <w:t>, triennio 2016-19</w:t>
      </w:r>
      <w:r w:rsidR="00882EE8">
        <w:rPr>
          <w:szCs w:val="28"/>
        </w:rPr>
        <w:t>)</w:t>
      </w:r>
      <w:r w:rsidR="00882EE8" w:rsidRPr="00D41534">
        <w:rPr>
          <w:rFonts w:ascii="Times New Roman" w:hAnsi="Times New Roman"/>
        </w:rPr>
        <w:t>.</w:t>
      </w:r>
    </w:p>
    <w:p w:rsidR="00672AB8" w:rsidRDefault="00AB593C" w:rsidP="00AB593C">
      <w:pPr>
        <w:spacing w:line="360" w:lineRule="auto"/>
        <w:jc w:val="both"/>
        <w:rPr>
          <w:rFonts w:ascii="Times New Roman" w:hAnsi="Times New Roman"/>
        </w:rPr>
      </w:pPr>
      <w:r w:rsidRPr="00D41534">
        <w:rPr>
          <w:rFonts w:ascii="Times New Roman" w:hAnsi="Times New Roman"/>
        </w:rPr>
        <w:t>La sua attività di Ricerca è cominciata presso il Dipartimento di Genetica e Microbiologia dell'Università di Pavia, dove, dopo la laurea ha l</w:t>
      </w:r>
      <w:r>
        <w:rPr>
          <w:rFonts w:ascii="Times New Roman" w:hAnsi="Times New Roman"/>
        </w:rPr>
        <w:t>avorato come borsista nel campo</w:t>
      </w:r>
      <w:r w:rsidRPr="00D41534">
        <w:rPr>
          <w:rFonts w:ascii="Times New Roman" w:hAnsi="Times New Roman"/>
        </w:rPr>
        <w:t xml:space="preserve"> della variabilità del DNA mitocondriale e del cromosoma Y nelle popolazioni mondiali. Tali ricerche sono poi continuate nei laboratori dell'Università di Leiden dove ha trascorso quasi due anni tra il 1993 ed il 1994. Nel 1994 egli diviene Ricercatore presso il Dipartimento di Biologia dell'Università della Calabria, dove svolge ricerche sull'origine della variabilità mitocondriale nelle popolazioni non africane. Nel 1999 diviene Research Associate presso la Medical School dell'Università di Stanford, in California, dove partecipa alla ridefinizione della storia evolutiva di </w:t>
      </w:r>
      <w:r w:rsidRPr="008F0C5A">
        <w:rPr>
          <w:rFonts w:ascii="Times New Roman" w:hAnsi="Times New Roman"/>
          <w:i/>
        </w:rPr>
        <w:t>Homo sapiens</w:t>
      </w:r>
      <w:r w:rsidRPr="00D41534">
        <w:rPr>
          <w:rFonts w:ascii="Times New Roman" w:hAnsi="Times New Roman"/>
        </w:rPr>
        <w:t>, attraverso lo studio del cromosoma Y e del DNA mitocondriale. Nell'aprile 2002 G. Passarino diviene professore Associato di Genetica presso il Dipartimento di Biologia Cellulare dell'Università della Calabria, dove nel Febbraio 2007 diviene Professore Ordinario.</w:t>
      </w:r>
    </w:p>
    <w:p w:rsidR="00AB593C" w:rsidRDefault="00AB593C" w:rsidP="00AB593C">
      <w:pPr>
        <w:spacing w:line="360" w:lineRule="auto"/>
        <w:jc w:val="both"/>
        <w:rPr>
          <w:rFonts w:ascii="Times New Roman" w:hAnsi="Times New Roman"/>
        </w:rPr>
      </w:pPr>
      <w:r w:rsidRPr="00D41534">
        <w:rPr>
          <w:rFonts w:ascii="Times New Roman" w:hAnsi="Times New Roman"/>
        </w:rPr>
        <w:t xml:space="preserve">La ricerca attuale di G. Passarino riguarda il ruolo della variabilità genetica nei tratti complessi umani, con particolare riferimento all'invecchiamento e alla longevità. In tale ambito egli ha contribuito a far luce sulla diversa ereditabilità del fenotipo longevità nelle diverse popolazioni e sui riflessi che questo ha sul rapporto maschi/femmine tra i centenari; inoltre ha partecipato a studi per la definizione di fenotipi di longevità e di qualità dell'invecchiamento mediante innovativi approcci statistico demografici che hanno permesso successive analisi sull'influenza della variabilità genetica su tali tratti. </w:t>
      </w:r>
      <w:proofErr w:type="gramStart"/>
      <w:r w:rsidRPr="00D41534">
        <w:rPr>
          <w:rFonts w:ascii="Times New Roman" w:hAnsi="Times New Roman"/>
        </w:rPr>
        <w:t>Infine</w:t>
      </w:r>
      <w:proofErr w:type="gramEnd"/>
      <w:r w:rsidRPr="00D41534">
        <w:rPr>
          <w:rFonts w:ascii="Times New Roman" w:hAnsi="Times New Roman"/>
        </w:rPr>
        <w:t xml:space="preserve"> egli ha contribuito, utilizzando anche un approccio multilosus, alla identificazione di diversi loci genetici la cui variabilità influenza l'invecchiamento e la longevità umana.</w:t>
      </w:r>
    </w:p>
    <w:p w:rsidR="008F0C5A" w:rsidRDefault="00AB593C" w:rsidP="00AB593C">
      <w:pPr>
        <w:spacing w:line="360" w:lineRule="auto"/>
        <w:jc w:val="both"/>
        <w:rPr>
          <w:rFonts w:ascii="Times New Roman" w:hAnsi="Times New Roman"/>
        </w:rPr>
      </w:pPr>
      <w:r w:rsidRPr="00D41534">
        <w:rPr>
          <w:rFonts w:ascii="Times New Roman" w:hAnsi="Times New Roman"/>
        </w:rPr>
        <w:lastRenderedPageBreak/>
        <w:t xml:space="preserve">Giuseppe Passarino è coinvolto da diversi anni in diversi progetti nazionali ed internazionali per lo studio dell'invecchiamento e della longevità, sia come partner che come coordinatore. Nel biennio 2004-2006 è stato coordinatore nazionale del progetto PRIN </w:t>
      </w:r>
      <w:proofErr w:type="gramStart"/>
      <w:r w:rsidRPr="00D41534">
        <w:rPr>
          <w:rFonts w:ascii="Times New Roman" w:hAnsi="Times New Roman"/>
        </w:rPr>
        <w:t>“ Influenza</w:t>
      </w:r>
      <w:proofErr w:type="gramEnd"/>
      <w:r w:rsidRPr="00D41534">
        <w:rPr>
          <w:rFonts w:ascii="Times New Roman" w:hAnsi="Times New Roman"/>
        </w:rPr>
        <w:t xml:space="preserve"> della variabilità del DNA mitocondriale sulla funzionalità mitocondrio-cellulare e sue conseguenze sull'invecchiamento nell'uomo”.  Nel Biennio 2009-2011 è stato coordinatore </w:t>
      </w:r>
      <w:r w:rsidR="008F0C5A">
        <w:rPr>
          <w:rFonts w:ascii="Times New Roman" w:hAnsi="Times New Roman"/>
        </w:rPr>
        <w:t>di unità operativa</w:t>
      </w:r>
      <w:r w:rsidRPr="00D41534">
        <w:rPr>
          <w:rFonts w:ascii="Times New Roman" w:hAnsi="Times New Roman"/>
        </w:rPr>
        <w:t xml:space="preserve"> del progetto PRIN “L'influenza della variabilità del DNA mitocondriale sulla longevità umana: analisi di sequenze complete nei semisupercentenari”.</w:t>
      </w:r>
      <w:r w:rsidR="008F0C5A">
        <w:rPr>
          <w:rFonts w:ascii="Times New Roman" w:hAnsi="Times New Roman"/>
        </w:rPr>
        <w:t xml:space="preserve"> </w:t>
      </w:r>
    </w:p>
    <w:p w:rsidR="00AB593C" w:rsidRDefault="00AB593C" w:rsidP="00AB593C">
      <w:pPr>
        <w:spacing w:line="360" w:lineRule="auto"/>
        <w:jc w:val="both"/>
        <w:rPr>
          <w:rFonts w:ascii="Times New Roman" w:hAnsi="Times New Roman"/>
        </w:rPr>
      </w:pPr>
      <w:r w:rsidRPr="00D41534">
        <w:rPr>
          <w:rFonts w:ascii="Times New Roman" w:hAnsi="Times New Roman"/>
        </w:rPr>
        <w:t xml:space="preserve">Dal 2004 al 2010 è stato partner del Progetto </w:t>
      </w:r>
      <w:proofErr w:type="gramStart"/>
      <w:r w:rsidRPr="00D41534">
        <w:rPr>
          <w:rFonts w:ascii="Times New Roman" w:hAnsi="Times New Roman"/>
        </w:rPr>
        <w:t>Europeo  (</w:t>
      </w:r>
      <w:proofErr w:type="gramEnd"/>
      <w:r w:rsidRPr="00D41534">
        <w:rPr>
          <w:rFonts w:ascii="Times New Roman" w:hAnsi="Times New Roman"/>
        </w:rPr>
        <w:t xml:space="preserve">6 FP) GEnetics of Healthy Ageing (GEHA) che comprendeva 26 gruppi di 11 diversi paesi Europei. Nell’ambito di tale progetto egli è stato chairman della commissione per il coordinamento Europeo del reclutamento di sib pairs ultranovantenni e coordinatore del sottoprogetto per lo studio del DNA mitocondriale. Dal febbraio 2011 </w:t>
      </w:r>
      <w:r w:rsidR="008702FA">
        <w:rPr>
          <w:rFonts w:ascii="Times New Roman" w:hAnsi="Times New Roman"/>
        </w:rPr>
        <w:t xml:space="preserve">al Gennaio 2016 </w:t>
      </w:r>
      <w:r w:rsidRPr="00D41534">
        <w:rPr>
          <w:rFonts w:ascii="Times New Roman" w:hAnsi="Times New Roman"/>
        </w:rPr>
        <w:t>è</w:t>
      </w:r>
      <w:r w:rsidR="008702FA">
        <w:rPr>
          <w:rFonts w:ascii="Times New Roman" w:hAnsi="Times New Roman"/>
        </w:rPr>
        <w:t xml:space="preserve"> stato</w:t>
      </w:r>
      <w:r w:rsidRPr="00D41534">
        <w:rPr>
          <w:rFonts w:ascii="Times New Roman" w:hAnsi="Times New Roman"/>
        </w:rPr>
        <w:t xml:space="preserve"> partner del progetto </w:t>
      </w:r>
      <w:proofErr w:type="gramStart"/>
      <w:r w:rsidRPr="00D41534">
        <w:rPr>
          <w:rFonts w:ascii="Times New Roman" w:hAnsi="Times New Roman"/>
        </w:rPr>
        <w:t>europeo  (</w:t>
      </w:r>
      <w:proofErr w:type="gramEnd"/>
      <w:r w:rsidRPr="00D41534">
        <w:rPr>
          <w:rFonts w:ascii="Times New Roman" w:hAnsi="Times New Roman"/>
        </w:rPr>
        <w:t>7 FP) IDEAL, che comprende</w:t>
      </w:r>
      <w:r w:rsidR="008702FA">
        <w:rPr>
          <w:rFonts w:ascii="Times New Roman" w:hAnsi="Times New Roman"/>
        </w:rPr>
        <w:t>va</w:t>
      </w:r>
      <w:r w:rsidRPr="00D41534">
        <w:rPr>
          <w:rFonts w:ascii="Times New Roman" w:hAnsi="Times New Roman"/>
        </w:rPr>
        <w:t xml:space="preserve"> 14 laboratori Europei per lo </w:t>
      </w:r>
      <w:r>
        <w:rPr>
          <w:rFonts w:ascii="Times New Roman" w:hAnsi="Times New Roman"/>
        </w:rPr>
        <w:t>s</w:t>
      </w:r>
      <w:r w:rsidRPr="00D41534">
        <w:rPr>
          <w:rFonts w:ascii="Times New Roman" w:hAnsi="Times New Roman"/>
        </w:rPr>
        <w:t>tudio dei determinanti epigenetici nell’invecchiamento.</w:t>
      </w:r>
    </w:p>
    <w:p w:rsidR="00AB593C" w:rsidRDefault="00AB593C" w:rsidP="00AB593C">
      <w:pPr>
        <w:spacing w:line="360" w:lineRule="auto"/>
        <w:jc w:val="both"/>
        <w:rPr>
          <w:rFonts w:ascii="Times New Roman" w:hAnsi="Times New Roman"/>
        </w:rPr>
      </w:pPr>
      <w:r w:rsidRPr="00D41534">
        <w:rPr>
          <w:rFonts w:ascii="Times New Roman" w:hAnsi="Times New Roman"/>
        </w:rPr>
        <w:t>Egli è co-autore di circa 1</w:t>
      </w:r>
      <w:r w:rsidR="002954C2">
        <w:rPr>
          <w:rFonts w:ascii="Times New Roman" w:hAnsi="Times New Roman"/>
        </w:rPr>
        <w:t>8</w:t>
      </w:r>
      <w:r w:rsidRPr="00D41534">
        <w:rPr>
          <w:rFonts w:ascii="Times New Roman" w:hAnsi="Times New Roman"/>
        </w:rPr>
        <w:t>0 pubblicazioni su riviste internazionali tra cui Nature Genetics, Science, American Journal of Human Genetics, PNAS</w:t>
      </w:r>
      <w:r>
        <w:rPr>
          <w:rFonts w:ascii="Times New Roman" w:hAnsi="Times New Roman"/>
        </w:rPr>
        <w:t>, Cell Metabolism</w:t>
      </w:r>
      <w:r w:rsidRPr="00D41534">
        <w:rPr>
          <w:rFonts w:ascii="Times New Roman" w:hAnsi="Times New Roman"/>
        </w:rPr>
        <w:t xml:space="preserve">. </w:t>
      </w:r>
      <w:proofErr w:type="gramStart"/>
      <w:r w:rsidRPr="00D41534">
        <w:rPr>
          <w:rFonts w:ascii="Times New Roman" w:hAnsi="Times New Roman"/>
        </w:rPr>
        <w:t>E’</w:t>
      </w:r>
      <w:proofErr w:type="gramEnd"/>
      <w:r w:rsidRPr="00D41534">
        <w:rPr>
          <w:rFonts w:ascii="Times New Roman" w:hAnsi="Times New Roman"/>
        </w:rPr>
        <w:t xml:space="preserve"> membro dell’editorial Board delle riviste Biogerontology</w:t>
      </w:r>
      <w:r w:rsidR="008F0C5A">
        <w:rPr>
          <w:rFonts w:ascii="Times New Roman" w:hAnsi="Times New Roman"/>
        </w:rPr>
        <w:t>, Geriatrics</w:t>
      </w:r>
      <w:r w:rsidR="008702FA">
        <w:rPr>
          <w:rFonts w:ascii="Times New Roman" w:hAnsi="Times New Roman"/>
        </w:rPr>
        <w:t>,</w:t>
      </w:r>
      <w:r w:rsidRPr="00D41534">
        <w:rPr>
          <w:rFonts w:ascii="Times New Roman" w:hAnsi="Times New Roman"/>
        </w:rPr>
        <w:t xml:space="preserve"> Frontiers in Genetics of Aging</w:t>
      </w:r>
      <w:r w:rsidR="002954C2">
        <w:rPr>
          <w:rFonts w:ascii="Times New Roman" w:hAnsi="Times New Roman"/>
        </w:rPr>
        <w:t>, Mechanisms</w:t>
      </w:r>
      <w:r w:rsidRPr="00D41534">
        <w:rPr>
          <w:rFonts w:ascii="Times New Roman" w:hAnsi="Times New Roman"/>
        </w:rPr>
        <w:t xml:space="preserve"> </w:t>
      </w:r>
      <w:r w:rsidR="002954C2">
        <w:rPr>
          <w:rFonts w:ascii="Times New Roman" w:hAnsi="Times New Roman"/>
        </w:rPr>
        <w:t xml:space="preserve">of Ageing and Development, Experimental Gerontology, Aging Research Reviews, </w:t>
      </w:r>
      <w:r w:rsidRPr="00D41534">
        <w:rPr>
          <w:rFonts w:ascii="Times New Roman" w:hAnsi="Times New Roman"/>
        </w:rPr>
        <w:t xml:space="preserve">e svolge attività di referee per numerose riviste di genetica e di gerontologia. Fa inoltre parte del comitato scientifico della collana editoriale "Filosofia e scienza" della ARACNE editrice. </w:t>
      </w:r>
      <w:r w:rsidR="008F0C5A" w:rsidRPr="00D41534">
        <w:rPr>
          <w:rFonts w:ascii="Times New Roman" w:hAnsi="Times New Roman"/>
        </w:rPr>
        <w:t>Per le proprie pubblicazioni è inserito nella lista dei Top Italian</w:t>
      </w:r>
      <w:r w:rsidR="008F0C5A">
        <w:rPr>
          <w:rFonts w:ascii="Times New Roman" w:hAnsi="Times New Roman"/>
        </w:rPr>
        <w:t xml:space="preserve"> Sc</w:t>
      </w:r>
      <w:r w:rsidR="008F0C5A" w:rsidRPr="00D41534">
        <w:rPr>
          <w:rFonts w:ascii="Times New Roman" w:hAnsi="Times New Roman"/>
        </w:rPr>
        <w:t>ientists (http://www.topitalianscientists.org).</w:t>
      </w:r>
    </w:p>
    <w:p w:rsidR="009B64FF" w:rsidRDefault="008D6A66" w:rsidP="009B64FF">
      <w:pPr>
        <w:pStyle w:val="didascalia"/>
        <w:tabs>
          <w:tab w:val="left" w:pos="4253"/>
        </w:tabs>
        <w:jc w:val="both"/>
        <w:rPr>
          <w:sz w:val="32"/>
        </w:rPr>
      </w:pPr>
      <w:r w:rsidRPr="00853106">
        <w:rPr>
          <w:i/>
          <w:sz w:val="32"/>
        </w:rPr>
        <w:br w:type="page"/>
      </w:r>
      <w:r w:rsidR="009D490D">
        <w:rPr>
          <w:b w:val="0"/>
          <w:sz w:val="24"/>
        </w:rPr>
        <w:lastRenderedPageBreak/>
        <w:t xml:space="preserve"> </w:t>
      </w:r>
      <w:r w:rsidR="009B64FF">
        <w:rPr>
          <w:i/>
          <w:sz w:val="32"/>
        </w:rPr>
        <w:t>Curriculum Vitae</w:t>
      </w:r>
      <w:r w:rsidR="009B64FF">
        <w:rPr>
          <w:sz w:val="32"/>
        </w:rPr>
        <w:t xml:space="preserve"> di Giuseppe Passarino</w:t>
      </w:r>
    </w:p>
    <w:p w:rsidR="009B64FF" w:rsidRDefault="009B64FF" w:rsidP="009B64FF">
      <w:pPr>
        <w:pStyle w:val="didascalia"/>
        <w:tabs>
          <w:tab w:val="left" w:pos="4253"/>
        </w:tabs>
        <w:jc w:val="both"/>
        <w:rPr>
          <w:sz w:val="24"/>
        </w:rPr>
      </w:pPr>
    </w:p>
    <w:p w:rsidR="009B64FF" w:rsidRDefault="009B64FF" w:rsidP="009B64FF">
      <w:pPr>
        <w:pStyle w:val="didascalia"/>
        <w:tabs>
          <w:tab w:val="left" w:pos="4253"/>
        </w:tabs>
        <w:jc w:val="both"/>
        <w:rPr>
          <w:sz w:val="24"/>
        </w:rPr>
      </w:pPr>
    </w:p>
    <w:p w:rsidR="009B64FF" w:rsidRDefault="009B64FF" w:rsidP="009B64FF">
      <w:pPr>
        <w:pStyle w:val="didascalia"/>
        <w:tabs>
          <w:tab w:val="left" w:pos="4253"/>
        </w:tabs>
        <w:jc w:val="both"/>
        <w:rPr>
          <w:sz w:val="24"/>
        </w:rPr>
      </w:pPr>
      <w:r>
        <w:rPr>
          <w:sz w:val="24"/>
        </w:rPr>
        <w:t>Nome e Cognome</w:t>
      </w:r>
      <w:r>
        <w:rPr>
          <w:sz w:val="24"/>
        </w:rPr>
        <w:tab/>
        <w:t>Giuseppe Passarino</w:t>
      </w:r>
    </w:p>
    <w:p w:rsidR="009B64FF" w:rsidRDefault="009B64FF" w:rsidP="009B64FF">
      <w:pPr>
        <w:pStyle w:val="didascalia"/>
        <w:tabs>
          <w:tab w:val="left" w:pos="4253"/>
        </w:tabs>
        <w:jc w:val="both"/>
        <w:rPr>
          <w:sz w:val="24"/>
        </w:rPr>
      </w:pPr>
    </w:p>
    <w:p w:rsidR="009B64FF" w:rsidRDefault="009B64FF" w:rsidP="009B64FF">
      <w:pPr>
        <w:pStyle w:val="didascalia"/>
        <w:tabs>
          <w:tab w:val="left" w:pos="4253"/>
        </w:tabs>
        <w:jc w:val="both"/>
        <w:rPr>
          <w:b w:val="0"/>
          <w:sz w:val="24"/>
        </w:rPr>
      </w:pPr>
      <w:r>
        <w:rPr>
          <w:b w:val="0"/>
          <w:sz w:val="24"/>
        </w:rPr>
        <w:t>Luogo e data di nascita</w:t>
      </w:r>
      <w:r>
        <w:rPr>
          <w:b w:val="0"/>
          <w:sz w:val="24"/>
        </w:rPr>
        <w:tab/>
        <w:t>Cosenza 7 Gennaio 1964</w:t>
      </w:r>
    </w:p>
    <w:p w:rsidR="00AD301F" w:rsidRDefault="00AD301F" w:rsidP="009B64FF">
      <w:pPr>
        <w:pStyle w:val="didascalia"/>
        <w:tabs>
          <w:tab w:val="left" w:pos="4253"/>
        </w:tabs>
        <w:jc w:val="both"/>
        <w:rPr>
          <w:b w:val="0"/>
          <w:sz w:val="24"/>
        </w:rPr>
      </w:pPr>
      <w:r>
        <w:rPr>
          <w:b w:val="0"/>
          <w:sz w:val="24"/>
        </w:rPr>
        <w:t>Codice Fiscale</w:t>
      </w:r>
      <w:r>
        <w:rPr>
          <w:b w:val="0"/>
          <w:sz w:val="24"/>
        </w:rPr>
        <w:tab/>
        <w:t>PSSGPP64D086R</w:t>
      </w:r>
    </w:p>
    <w:p w:rsidR="009B64FF" w:rsidRDefault="009B64FF" w:rsidP="009B64FF">
      <w:pPr>
        <w:pStyle w:val="didascalia"/>
        <w:tabs>
          <w:tab w:val="left" w:pos="4253"/>
        </w:tabs>
        <w:jc w:val="both"/>
        <w:rPr>
          <w:b w:val="0"/>
          <w:sz w:val="24"/>
        </w:rPr>
      </w:pPr>
    </w:p>
    <w:p w:rsidR="001F25B7" w:rsidRDefault="009B64FF" w:rsidP="009B64FF">
      <w:pPr>
        <w:pStyle w:val="didascalia"/>
        <w:tabs>
          <w:tab w:val="left" w:pos="4253"/>
        </w:tabs>
        <w:ind w:left="4248" w:hanging="4248"/>
        <w:jc w:val="both"/>
        <w:rPr>
          <w:b w:val="0"/>
          <w:sz w:val="24"/>
        </w:rPr>
      </w:pPr>
      <w:r>
        <w:rPr>
          <w:b w:val="0"/>
          <w:sz w:val="24"/>
        </w:rPr>
        <w:t>Posizione attuale</w:t>
      </w:r>
      <w:r>
        <w:rPr>
          <w:b w:val="0"/>
          <w:sz w:val="24"/>
        </w:rPr>
        <w:tab/>
      </w:r>
    </w:p>
    <w:p w:rsidR="009B64FF" w:rsidRDefault="001F25B7" w:rsidP="009B64FF">
      <w:pPr>
        <w:pStyle w:val="didascalia"/>
        <w:tabs>
          <w:tab w:val="left" w:pos="4253"/>
        </w:tabs>
        <w:ind w:left="4248" w:hanging="4248"/>
        <w:jc w:val="both"/>
        <w:rPr>
          <w:b w:val="0"/>
          <w:sz w:val="24"/>
        </w:rPr>
      </w:pPr>
      <w:r>
        <w:rPr>
          <w:b w:val="0"/>
          <w:sz w:val="24"/>
        </w:rPr>
        <w:tab/>
      </w:r>
      <w:r w:rsidR="009B64FF">
        <w:rPr>
          <w:sz w:val="24"/>
        </w:rPr>
        <w:t>Professore Ordinario di Genetica</w:t>
      </w:r>
      <w:r w:rsidR="009B64FF">
        <w:rPr>
          <w:b w:val="0"/>
          <w:sz w:val="24"/>
        </w:rPr>
        <w:t>, settore scientifico disciplinare BIO</w:t>
      </w:r>
      <w:proofErr w:type="gramStart"/>
      <w:r w:rsidR="009B64FF">
        <w:rPr>
          <w:b w:val="0"/>
          <w:sz w:val="24"/>
        </w:rPr>
        <w:t>18  presso</w:t>
      </w:r>
      <w:proofErr w:type="gramEnd"/>
      <w:r w:rsidR="009B64FF">
        <w:rPr>
          <w:b w:val="0"/>
          <w:sz w:val="24"/>
        </w:rPr>
        <w:t xml:space="preserve"> </w:t>
      </w:r>
      <w:r w:rsidR="00055D5F">
        <w:rPr>
          <w:b w:val="0"/>
          <w:sz w:val="24"/>
        </w:rPr>
        <w:t xml:space="preserve">il Dipartimento di Biologia Ecologia e Scienze della Terra </w:t>
      </w:r>
      <w:r w:rsidR="002954C2">
        <w:rPr>
          <w:b w:val="0"/>
          <w:sz w:val="24"/>
        </w:rPr>
        <w:t>(Da Gennaio 2007);</w:t>
      </w:r>
    </w:p>
    <w:p w:rsidR="00A6105B" w:rsidRDefault="00A6105B" w:rsidP="009B64FF">
      <w:pPr>
        <w:pStyle w:val="didascalia"/>
        <w:tabs>
          <w:tab w:val="left" w:pos="4253"/>
        </w:tabs>
        <w:ind w:left="4248" w:hanging="4248"/>
        <w:jc w:val="both"/>
        <w:rPr>
          <w:sz w:val="24"/>
        </w:rPr>
      </w:pPr>
      <w:r>
        <w:rPr>
          <w:sz w:val="24"/>
        </w:rPr>
        <w:tab/>
        <w:t xml:space="preserve">Direttore del Dipartimento di Biologia, Ecologia e Scienze della terra </w:t>
      </w:r>
      <w:r w:rsidR="00146185">
        <w:rPr>
          <w:sz w:val="24"/>
        </w:rPr>
        <w:t xml:space="preserve">UniCal </w:t>
      </w:r>
      <w:r w:rsidR="000E6284">
        <w:rPr>
          <w:sz w:val="24"/>
        </w:rPr>
        <w:t>(</w:t>
      </w:r>
      <w:r w:rsidR="000E6284" w:rsidRPr="000E6284">
        <w:rPr>
          <w:b w:val="0"/>
          <w:sz w:val="24"/>
        </w:rPr>
        <w:t>Da Novembre 2019</w:t>
      </w:r>
      <w:r w:rsidR="000E6284">
        <w:rPr>
          <w:sz w:val="24"/>
        </w:rPr>
        <w:t>)</w:t>
      </w:r>
      <w:r w:rsidR="002954C2">
        <w:rPr>
          <w:sz w:val="24"/>
        </w:rPr>
        <w:t>;</w:t>
      </w:r>
    </w:p>
    <w:p w:rsidR="00A6105B" w:rsidRDefault="00A6105B" w:rsidP="009B64FF">
      <w:pPr>
        <w:pStyle w:val="didascalia"/>
        <w:tabs>
          <w:tab w:val="left" w:pos="4253"/>
        </w:tabs>
        <w:ind w:left="4248" w:hanging="4248"/>
        <w:jc w:val="both"/>
        <w:rPr>
          <w:b w:val="0"/>
          <w:sz w:val="24"/>
        </w:rPr>
      </w:pPr>
      <w:r>
        <w:rPr>
          <w:sz w:val="24"/>
        </w:rPr>
        <w:tab/>
        <w:t xml:space="preserve">Direttore dell'OpenLab per la diffusione della cultura </w:t>
      </w:r>
      <w:proofErr w:type="gramStart"/>
      <w:r>
        <w:rPr>
          <w:sz w:val="24"/>
        </w:rPr>
        <w:t>scientifica</w:t>
      </w:r>
      <w:r w:rsidR="007E5043">
        <w:rPr>
          <w:sz w:val="24"/>
        </w:rPr>
        <w:t xml:space="preserve"> </w:t>
      </w:r>
      <w:r w:rsidR="00146185">
        <w:rPr>
          <w:sz w:val="24"/>
        </w:rPr>
        <w:t xml:space="preserve"> UniCal</w:t>
      </w:r>
      <w:proofErr w:type="gramEnd"/>
      <w:r w:rsidR="00146185">
        <w:rPr>
          <w:sz w:val="24"/>
        </w:rPr>
        <w:t xml:space="preserve"> </w:t>
      </w:r>
      <w:r w:rsidR="007E5043">
        <w:rPr>
          <w:sz w:val="24"/>
        </w:rPr>
        <w:t>(</w:t>
      </w:r>
      <w:r w:rsidR="007E5043" w:rsidRPr="007E5043">
        <w:rPr>
          <w:b w:val="0"/>
          <w:sz w:val="24"/>
        </w:rPr>
        <w:t>Da Aprile 2002</w:t>
      </w:r>
      <w:r w:rsidR="007E5043">
        <w:rPr>
          <w:sz w:val="24"/>
        </w:rPr>
        <w:t>)</w:t>
      </w:r>
      <w:r w:rsidR="002954C2">
        <w:rPr>
          <w:sz w:val="24"/>
        </w:rPr>
        <w:t>.</w:t>
      </w:r>
    </w:p>
    <w:p w:rsidR="002954C2" w:rsidRDefault="002954C2" w:rsidP="009B64FF">
      <w:pPr>
        <w:pStyle w:val="didascalia"/>
        <w:tabs>
          <w:tab w:val="left" w:pos="4253"/>
        </w:tabs>
        <w:ind w:left="4248" w:hanging="4248"/>
        <w:jc w:val="both"/>
        <w:rPr>
          <w:b w:val="0"/>
          <w:sz w:val="24"/>
        </w:rPr>
      </w:pPr>
    </w:p>
    <w:p w:rsidR="00A6105B" w:rsidRDefault="002954C2" w:rsidP="009B64FF">
      <w:pPr>
        <w:pStyle w:val="didascalia"/>
        <w:tabs>
          <w:tab w:val="left" w:pos="4253"/>
        </w:tabs>
        <w:ind w:left="4248" w:hanging="4248"/>
        <w:jc w:val="both"/>
        <w:rPr>
          <w:b w:val="0"/>
          <w:sz w:val="24"/>
        </w:rPr>
      </w:pPr>
      <w:r>
        <w:rPr>
          <w:b w:val="0"/>
          <w:sz w:val="24"/>
        </w:rPr>
        <w:t>Precedenti Incarichi</w:t>
      </w:r>
      <w:r w:rsidR="009B64FF">
        <w:rPr>
          <w:b w:val="0"/>
          <w:sz w:val="24"/>
        </w:rPr>
        <w:tab/>
      </w:r>
    </w:p>
    <w:p w:rsidR="002954C2" w:rsidRPr="002954C2" w:rsidRDefault="00A6105B" w:rsidP="002954C2">
      <w:pPr>
        <w:pStyle w:val="didascalia"/>
        <w:tabs>
          <w:tab w:val="left" w:pos="4253"/>
        </w:tabs>
        <w:ind w:left="4248" w:hanging="4248"/>
        <w:jc w:val="both"/>
        <w:rPr>
          <w:b w:val="0"/>
          <w:sz w:val="24"/>
        </w:rPr>
      </w:pPr>
      <w:r>
        <w:rPr>
          <w:b w:val="0"/>
          <w:sz w:val="24"/>
        </w:rPr>
        <w:tab/>
      </w:r>
      <w:r w:rsidR="002954C2" w:rsidRPr="002954C2">
        <w:rPr>
          <w:sz w:val="24"/>
        </w:rPr>
        <w:t xml:space="preserve">Consigliere di amministrazione </w:t>
      </w:r>
      <w:r w:rsidR="00146185">
        <w:rPr>
          <w:sz w:val="24"/>
        </w:rPr>
        <w:t xml:space="preserve">UniCal </w:t>
      </w:r>
      <w:r w:rsidR="002954C2" w:rsidRPr="002954C2">
        <w:rPr>
          <w:b w:val="0"/>
          <w:sz w:val="24"/>
        </w:rPr>
        <w:t>(marzo 2009-maggio 2013)</w:t>
      </w:r>
      <w:r w:rsidR="002954C2">
        <w:rPr>
          <w:b w:val="0"/>
          <w:sz w:val="24"/>
        </w:rPr>
        <w:t>;</w:t>
      </w:r>
    </w:p>
    <w:p w:rsidR="002954C2" w:rsidRPr="002954C2" w:rsidRDefault="002954C2" w:rsidP="002954C2">
      <w:pPr>
        <w:pStyle w:val="didascalia"/>
        <w:tabs>
          <w:tab w:val="left" w:pos="4253"/>
        </w:tabs>
        <w:ind w:left="4248" w:hanging="4248"/>
        <w:jc w:val="both"/>
        <w:rPr>
          <w:sz w:val="24"/>
        </w:rPr>
      </w:pPr>
      <w:r w:rsidRPr="002954C2">
        <w:rPr>
          <w:sz w:val="24"/>
        </w:rPr>
        <w:tab/>
        <w:t xml:space="preserve">Coordinatore del Dottorato in Biopatologia Molecolare </w:t>
      </w:r>
      <w:r w:rsidR="00146185">
        <w:rPr>
          <w:sz w:val="24"/>
        </w:rPr>
        <w:t xml:space="preserve">UniCal </w:t>
      </w:r>
      <w:r w:rsidRPr="002954C2">
        <w:rPr>
          <w:b w:val="0"/>
          <w:sz w:val="24"/>
        </w:rPr>
        <w:t>(2009-2010)</w:t>
      </w:r>
      <w:r>
        <w:rPr>
          <w:b w:val="0"/>
          <w:sz w:val="24"/>
        </w:rPr>
        <w:t>;</w:t>
      </w:r>
    </w:p>
    <w:p w:rsidR="009B64FF" w:rsidRPr="002954C2" w:rsidRDefault="002954C2" w:rsidP="009B64FF">
      <w:pPr>
        <w:pStyle w:val="didascalia"/>
        <w:tabs>
          <w:tab w:val="left" w:pos="4253"/>
        </w:tabs>
        <w:ind w:left="4248" w:hanging="4248"/>
        <w:jc w:val="both"/>
        <w:rPr>
          <w:rFonts w:cs="Times"/>
          <w:b w:val="0"/>
          <w:sz w:val="24"/>
          <w:szCs w:val="24"/>
        </w:rPr>
      </w:pPr>
      <w:r w:rsidRPr="002954C2">
        <w:rPr>
          <w:sz w:val="24"/>
        </w:rPr>
        <w:tab/>
      </w:r>
      <w:r w:rsidR="009B64FF" w:rsidRPr="002954C2">
        <w:rPr>
          <w:sz w:val="24"/>
        </w:rPr>
        <w:t xml:space="preserve">Presidente dei Corsi di Studio in Biologia ed in Scienze e </w:t>
      </w:r>
      <w:proofErr w:type="gramStart"/>
      <w:r w:rsidR="009B64FF" w:rsidRPr="002954C2">
        <w:rPr>
          <w:sz w:val="24"/>
        </w:rPr>
        <w:t xml:space="preserve">Tecnologie </w:t>
      </w:r>
      <w:r w:rsidRPr="002954C2">
        <w:rPr>
          <w:sz w:val="24"/>
        </w:rPr>
        <w:t xml:space="preserve"> UniCal</w:t>
      </w:r>
      <w:proofErr w:type="gramEnd"/>
      <w:r w:rsidRPr="002954C2">
        <w:rPr>
          <w:sz w:val="24"/>
        </w:rPr>
        <w:t xml:space="preserve"> </w:t>
      </w:r>
      <w:r w:rsidRPr="002954C2">
        <w:rPr>
          <w:rFonts w:cs="Times"/>
          <w:b w:val="0"/>
          <w:sz w:val="24"/>
          <w:szCs w:val="24"/>
        </w:rPr>
        <w:t>(dal marzo 2011 ad ottobre 2019)</w:t>
      </w:r>
      <w:r>
        <w:rPr>
          <w:rFonts w:cs="Times"/>
          <w:b w:val="0"/>
          <w:sz w:val="24"/>
          <w:szCs w:val="24"/>
        </w:rPr>
        <w:t>;</w:t>
      </w:r>
    </w:p>
    <w:p w:rsidR="009B64FF" w:rsidRPr="002954C2" w:rsidRDefault="009B64FF" w:rsidP="009B64FF">
      <w:pPr>
        <w:pStyle w:val="didascalia"/>
        <w:tabs>
          <w:tab w:val="left" w:pos="4253"/>
        </w:tabs>
        <w:ind w:left="4248" w:hanging="4248"/>
        <w:jc w:val="both"/>
        <w:rPr>
          <w:b w:val="0"/>
          <w:sz w:val="24"/>
        </w:rPr>
      </w:pPr>
      <w:r w:rsidRPr="002954C2">
        <w:rPr>
          <w:sz w:val="24"/>
        </w:rPr>
        <w:tab/>
      </w:r>
      <w:r w:rsidRPr="002954C2">
        <w:rPr>
          <w:sz w:val="24"/>
        </w:rPr>
        <w:tab/>
        <w:t>Membro del Direttivo Nazionale dell'Associazione dei Genetisti Italiani</w:t>
      </w:r>
      <w:r w:rsidR="002954C2" w:rsidRPr="002954C2">
        <w:rPr>
          <w:sz w:val="24"/>
        </w:rPr>
        <w:t xml:space="preserve"> </w:t>
      </w:r>
      <w:r w:rsidR="002954C2" w:rsidRPr="002954C2">
        <w:rPr>
          <w:b w:val="0"/>
          <w:sz w:val="24"/>
        </w:rPr>
        <w:t>(biennio 2013-15 e biennio 2016-18)</w:t>
      </w:r>
      <w:r w:rsidR="002954C2">
        <w:rPr>
          <w:b w:val="0"/>
          <w:sz w:val="24"/>
        </w:rPr>
        <w:t>;</w:t>
      </w:r>
    </w:p>
    <w:p w:rsidR="00055D5F" w:rsidRPr="002954C2" w:rsidRDefault="00055D5F" w:rsidP="009B64FF">
      <w:pPr>
        <w:pStyle w:val="didascalia"/>
        <w:tabs>
          <w:tab w:val="left" w:pos="4253"/>
        </w:tabs>
        <w:ind w:left="4248" w:hanging="4248"/>
        <w:jc w:val="both"/>
        <w:rPr>
          <w:b w:val="0"/>
          <w:sz w:val="24"/>
        </w:rPr>
      </w:pPr>
      <w:r w:rsidRPr="002954C2">
        <w:rPr>
          <w:sz w:val="24"/>
        </w:rPr>
        <w:tab/>
      </w:r>
      <w:r w:rsidR="00A6105B" w:rsidRPr="002954C2">
        <w:rPr>
          <w:sz w:val="24"/>
        </w:rPr>
        <w:t>Delegato del Rettore per la Ricerca ed il Trasferimento Tecnologico</w:t>
      </w:r>
      <w:r w:rsidR="002954C2" w:rsidRPr="002954C2">
        <w:rPr>
          <w:sz w:val="24"/>
        </w:rPr>
        <w:t xml:space="preserve"> </w:t>
      </w:r>
      <w:r w:rsidR="00146185">
        <w:rPr>
          <w:sz w:val="24"/>
        </w:rPr>
        <w:t xml:space="preserve">UniCal </w:t>
      </w:r>
      <w:r w:rsidR="002954C2" w:rsidRPr="002954C2">
        <w:rPr>
          <w:b w:val="0"/>
          <w:sz w:val="24"/>
        </w:rPr>
        <w:t>(dal settembre 2015 ad ottobre 2019)</w:t>
      </w:r>
      <w:r w:rsidR="002954C2">
        <w:rPr>
          <w:b w:val="0"/>
          <w:sz w:val="24"/>
        </w:rPr>
        <w:t>;</w:t>
      </w:r>
    </w:p>
    <w:p w:rsidR="002954C2" w:rsidRPr="002954C2" w:rsidRDefault="008702FA" w:rsidP="009B64FF">
      <w:pPr>
        <w:pStyle w:val="didascalia"/>
        <w:tabs>
          <w:tab w:val="left" w:pos="4253"/>
        </w:tabs>
        <w:ind w:left="4248" w:hanging="4248"/>
        <w:jc w:val="both"/>
        <w:rPr>
          <w:b w:val="0"/>
          <w:sz w:val="24"/>
        </w:rPr>
      </w:pPr>
      <w:r w:rsidRPr="002954C2">
        <w:rPr>
          <w:sz w:val="24"/>
        </w:rPr>
        <w:tab/>
        <w:t xml:space="preserve">Membro del Direttivo Nazionale </w:t>
      </w:r>
      <w:proofErr w:type="gramStart"/>
      <w:r w:rsidRPr="002954C2">
        <w:rPr>
          <w:sz w:val="24"/>
        </w:rPr>
        <w:t>dell’</w:t>
      </w:r>
      <w:r w:rsidRPr="002954C2">
        <w:t xml:space="preserve"> </w:t>
      </w:r>
      <w:r w:rsidRPr="002954C2">
        <w:rPr>
          <w:sz w:val="24"/>
        </w:rPr>
        <w:t>l’Associazione</w:t>
      </w:r>
      <w:proofErr w:type="gramEnd"/>
      <w:r w:rsidRPr="002954C2">
        <w:rPr>
          <w:sz w:val="24"/>
        </w:rPr>
        <w:t xml:space="preserve"> Italiana degli Incubatori Universitari e delle business plan competition</w:t>
      </w:r>
      <w:r w:rsidR="002954C2" w:rsidRPr="002954C2">
        <w:rPr>
          <w:sz w:val="24"/>
        </w:rPr>
        <w:t xml:space="preserve"> </w:t>
      </w:r>
      <w:r w:rsidR="002954C2" w:rsidRPr="002954C2">
        <w:rPr>
          <w:b w:val="0"/>
          <w:sz w:val="24"/>
        </w:rPr>
        <w:t>(PNICube, triennio 2016-19)</w:t>
      </w:r>
      <w:r w:rsidR="002954C2">
        <w:rPr>
          <w:b w:val="0"/>
          <w:sz w:val="24"/>
        </w:rPr>
        <w:t>.</w:t>
      </w:r>
    </w:p>
    <w:p w:rsidR="008702FA" w:rsidRDefault="002954C2" w:rsidP="002954C2">
      <w:pPr>
        <w:pStyle w:val="didascalia"/>
        <w:tabs>
          <w:tab w:val="left" w:pos="4253"/>
        </w:tabs>
        <w:ind w:left="4248" w:hanging="4248"/>
        <w:jc w:val="both"/>
        <w:rPr>
          <w:b w:val="0"/>
          <w:sz w:val="24"/>
        </w:rPr>
      </w:pPr>
      <w:r>
        <w:rPr>
          <w:sz w:val="24"/>
        </w:rPr>
        <w:tab/>
      </w:r>
    </w:p>
    <w:p w:rsidR="009B64FF" w:rsidRDefault="009B64FF" w:rsidP="009B64FF">
      <w:pPr>
        <w:pStyle w:val="didascalia"/>
        <w:tabs>
          <w:tab w:val="left" w:pos="4253"/>
        </w:tabs>
        <w:jc w:val="both"/>
        <w:rPr>
          <w:sz w:val="24"/>
        </w:rPr>
      </w:pPr>
    </w:p>
    <w:p w:rsidR="009B64FF" w:rsidRDefault="009B64FF" w:rsidP="009B64FF">
      <w:pPr>
        <w:pStyle w:val="didascalia"/>
        <w:tabs>
          <w:tab w:val="left" w:pos="4253"/>
        </w:tabs>
        <w:ind w:left="4248" w:hanging="4248"/>
        <w:jc w:val="both"/>
        <w:rPr>
          <w:b w:val="0"/>
          <w:sz w:val="24"/>
        </w:rPr>
      </w:pPr>
      <w:r>
        <w:rPr>
          <w:b w:val="0"/>
          <w:sz w:val="24"/>
        </w:rPr>
        <w:t>Aprile 2002-Dicembre 2006</w:t>
      </w:r>
      <w:r>
        <w:rPr>
          <w:b w:val="0"/>
          <w:sz w:val="24"/>
        </w:rPr>
        <w:tab/>
      </w:r>
      <w:r>
        <w:rPr>
          <w:sz w:val="24"/>
        </w:rPr>
        <w:t>Professore Associato di Genetica</w:t>
      </w:r>
      <w:r>
        <w:rPr>
          <w:b w:val="0"/>
          <w:sz w:val="24"/>
        </w:rPr>
        <w:t>, settore scientifico disciplinare BIO</w:t>
      </w:r>
      <w:proofErr w:type="gramStart"/>
      <w:r>
        <w:rPr>
          <w:b w:val="0"/>
          <w:sz w:val="24"/>
        </w:rPr>
        <w:t>18  presso</w:t>
      </w:r>
      <w:proofErr w:type="gramEnd"/>
      <w:r>
        <w:rPr>
          <w:b w:val="0"/>
          <w:sz w:val="24"/>
        </w:rPr>
        <w:t xml:space="preserve"> </w:t>
      </w:r>
      <w:smartTag w:uri="urn:schemas-microsoft-com:office:smarttags" w:element="PersonName">
        <w:smartTagPr>
          <w:attr w:name="ProductID" w:val="la Facolt￠"/>
        </w:smartTagPr>
        <w:r>
          <w:rPr>
            <w:b w:val="0"/>
            <w:sz w:val="24"/>
          </w:rPr>
          <w:t>la Facoltà</w:t>
        </w:r>
      </w:smartTag>
      <w:r>
        <w:rPr>
          <w:b w:val="0"/>
          <w:sz w:val="24"/>
        </w:rPr>
        <w:t xml:space="preserve"> di Scienze Matematiche Fisiche e Naturali dell’Università della Calabria.</w:t>
      </w:r>
    </w:p>
    <w:p w:rsidR="009B64FF" w:rsidRDefault="009B64FF" w:rsidP="009B64FF">
      <w:pPr>
        <w:pStyle w:val="didascalia"/>
        <w:tabs>
          <w:tab w:val="left" w:pos="4253"/>
        </w:tabs>
        <w:ind w:left="4248" w:hanging="4248"/>
        <w:jc w:val="both"/>
        <w:rPr>
          <w:b w:val="0"/>
          <w:sz w:val="24"/>
        </w:rPr>
      </w:pPr>
    </w:p>
    <w:p w:rsidR="009B64FF" w:rsidRDefault="009B64FF" w:rsidP="009B64FF">
      <w:pPr>
        <w:pStyle w:val="didascalia"/>
        <w:tabs>
          <w:tab w:val="left" w:pos="4253"/>
        </w:tabs>
        <w:ind w:left="4248" w:hanging="4248"/>
        <w:jc w:val="both"/>
        <w:rPr>
          <w:b w:val="0"/>
          <w:sz w:val="24"/>
        </w:rPr>
      </w:pPr>
      <w:r>
        <w:rPr>
          <w:b w:val="0"/>
          <w:sz w:val="24"/>
        </w:rPr>
        <w:t xml:space="preserve">Gennaio 2001-Marzo 2002. </w:t>
      </w:r>
      <w:r>
        <w:rPr>
          <w:b w:val="0"/>
          <w:sz w:val="24"/>
        </w:rPr>
        <w:tab/>
      </w:r>
      <w:r>
        <w:rPr>
          <w:sz w:val="24"/>
        </w:rPr>
        <w:t>Ricercatore Confermato</w:t>
      </w:r>
      <w:r>
        <w:rPr>
          <w:b w:val="0"/>
          <w:sz w:val="24"/>
        </w:rPr>
        <w:t xml:space="preserve"> di Genetica, settore scientifico disciplinare E11A  presso </w:t>
      </w:r>
      <w:smartTag w:uri="urn:schemas-microsoft-com:office:smarttags" w:element="PersonName">
        <w:smartTagPr>
          <w:attr w:name="ProductID" w:val="la Facolt￠"/>
        </w:smartTagPr>
        <w:r>
          <w:rPr>
            <w:b w:val="0"/>
            <w:sz w:val="24"/>
          </w:rPr>
          <w:t>la Facoltà</w:t>
        </w:r>
      </w:smartTag>
      <w:r>
        <w:rPr>
          <w:b w:val="0"/>
          <w:sz w:val="24"/>
        </w:rPr>
        <w:t xml:space="preserve"> di Scienze Matematiche Fisiche e Naturali dell’ Università della Calabria.</w:t>
      </w:r>
    </w:p>
    <w:p w:rsidR="009B64FF" w:rsidRDefault="009B64FF" w:rsidP="009B64FF">
      <w:pPr>
        <w:pStyle w:val="didascalia"/>
        <w:tabs>
          <w:tab w:val="left" w:pos="4253"/>
        </w:tabs>
        <w:ind w:left="4248" w:hanging="4248"/>
        <w:jc w:val="both"/>
        <w:rPr>
          <w:b w:val="0"/>
          <w:sz w:val="24"/>
        </w:rPr>
      </w:pPr>
    </w:p>
    <w:p w:rsidR="009B64FF" w:rsidRPr="009B64FF" w:rsidRDefault="009B64FF" w:rsidP="009B64FF">
      <w:pPr>
        <w:pStyle w:val="didascalia"/>
        <w:tabs>
          <w:tab w:val="left" w:pos="4253"/>
        </w:tabs>
        <w:ind w:left="4248" w:hanging="4248"/>
        <w:jc w:val="both"/>
        <w:rPr>
          <w:b w:val="0"/>
          <w:sz w:val="24"/>
          <w:lang w:val="en-US"/>
        </w:rPr>
      </w:pPr>
      <w:r w:rsidRPr="009B64FF">
        <w:rPr>
          <w:b w:val="0"/>
          <w:sz w:val="24"/>
          <w:lang w:val="en-US"/>
        </w:rPr>
        <w:t>Gennaio 1999 - Gennaio 2001</w:t>
      </w:r>
      <w:r w:rsidRPr="009B64FF">
        <w:rPr>
          <w:sz w:val="24"/>
          <w:lang w:val="en-US"/>
        </w:rPr>
        <w:tab/>
        <w:t>Research Associate</w:t>
      </w:r>
      <w:r w:rsidRPr="009B64FF">
        <w:rPr>
          <w:b w:val="0"/>
          <w:sz w:val="24"/>
          <w:lang w:val="en-US"/>
        </w:rPr>
        <w:t>, presso il laboratorio di Human Population Genetics, Department of Genetics, Stanford University Medical School , Stanford (</w:t>
      </w:r>
      <w:r w:rsidRPr="009B64FF">
        <w:rPr>
          <w:sz w:val="24"/>
          <w:lang w:val="en-US"/>
        </w:rPr>
        <w:t>USA</w:t>
      </w:r>
      <w:r w:rsidRPr="009B64FF">
        <w:rPr>
          <w:b w:val="0"/>
          <w:sz w:val="24"/>
          <w:lang w:val="en-US"/>
        </w:rPr>
        <w:t>).</w:t>
      </w:r>
    </w:p>
    <w:p w:rsidR="009B64FF" w:rsidRPr="009B64FF" w:rsidRDefault="009B64FF" w:rsidP="009B64FF">
      <w:pPr>
        <w:pStyle w:val="didascalia"/>
        <w:tabs>
          <w:tab w:val="left" w:pos="4253"/>
        </w:tabs>
        <w:ind w:left="4248" w:hanging="4248"/>
        <w:jc w:val="both"/>
        <w:rPr>
          <w:b w:val="0"/>
          <w:sz w:val="24"/>
          <w:lang w:val="en-US"/>
        </w:rPr>
      </w:pPr>
    </w:p>
    <w:p w:rsidR="009B64FF" w:rsidRPr="009B64FF" w:rsidRDefault="009B64FF" w:rsidP="009B64FF">
      <w:pPr>
        <w:pStyle w:val="didascalia"/>
        <w:tabs>
          <w:tab w:val="left" w:pos="4253"/>
        </w:tabs>
        <w:ind w:left="4248" w:hanging="4248"/>
        <w:jc w:val="both"/>
        <w:rPr>
          <w:b w:val="0"/>
          <w:sz w:val="24"/>
          <w:lang w:val="en-US"/>
        </w:rPr>
      </w:pPr>
    </w:p>
    <w:p w:rsidR="009B64FF" w:rsidRDefault="009B64FF" w:rsidP="009B64FF">
      <w:pPr>
        <w:pStyle w:val="didascalia"/>
        <w:tabs>
          <w:tab w:val="left" w:pos="4253"/>
        </w:tabs>
        <w:ind w:left="4248" w:hanging="4248"/>
        <w:jc w:val="both"/>
        <w:rPr>
          <w:b w:val="0"/>
          <w:sz w:val="24"/>
        </w:rPr>
      </w:pPr>
      <w:r>
        <w:rPr>
          <w:b w:val="0"/>
          <w:sz w:val="24"/>
        </w:rPr>
        <w:t>Maggio 1994 -Dicembre 1998</w:t>
      </w:r>
      <w:r>
        <w:rPr>
          <w:sz w:val="24"/>
        </w:rPr>
        <w:tab/>
        <w:t xml:space="preserve">Ricercatore </w:t>
      </w:r>
      <w:r>
        <w:rPr>
          <w:b w:val="0"/>
          <w:sz w:val="24"/>
        </w:rPr>
        <w:t xml:space="preserve">presso </w:t>
      </w:r>
      <w:smartTag w:uri="urn:schemas-microsoft-com:office:smarttags" w:element="PersonName">
        <w:smartTagPr>
          <w:attr w:name="ProductID" w:val="la Facolt￠"/>
        </w:smartTagPr>
        <w:r>
          <w:rPr>
            <w:b w:val="0"/>
            <w:sz w:val="24"/>
          </w:rPr>
          <w:t>la Facoltà</w:t>
        </w:r>
      </w:smartTag>
      <w:r>
        <w:rPr>
          <w:b w:val="0"/>
          <w:sz w:val="24"/>
        </w:rPr>
        <w:t xml:space="preserve"> di Scienze Matematiche Fisiche e Naturali dell’Università della Calabria, Settore scientifico disciplinare E11A.</w:t>
      </w:r>
    </w:p>
    <w:p w:rsidR="009B64FF" w:rsidRDefault="009B64FF" w:rsidP="009B64FF">
      <w:pPr>
        <w:pStyle w:val="didascalia"/>
        <w:tabs>
          <w:tab w:val="left" w:pos="4253"/>
        </w:tabs>
        <w:ind w:left="4248" w:hanging="4248"/>
        <w:jc w:val="both"/>
        <w:rPr>
          <w:b w:val="0"/>
          <w:sz w:val="24"/>
        </w:rPr>
      </w:pPr>
    </w:p>
    <w:p w:rsidR="009B64FF" w:rsidRDefault="009B64FF" w:rsidP="009B64FF">
      <w:pPr>
        <w:pStyle w:val="didascalia"/>
        <w:tabs>
          <w:tab w:val="left" w:pos="4253"/>
        </w:tabs>
        <w:ind w:left="4248" w:hanging="4248"/>
        <w:jc w:val="both"/>
        <w:rPr>
          <w:b w:val="0"/>
          <w:sz w:val="24"/>
          <w:lang w:val="en-GB"/>
        </w:rPr>
      </w:pPr>
      <w:r>
        <w:rPr>
          <w:b w:val="0"/>
          <w:sz w:val="24"/>
          <w:lang w:val="en-GB"/>
        </w:rPr>
        <w:t>Marzo1993-Aprile1994</w:t>
      </w:r>
      <w:r>
        <w:rPr>
          <w:sz w:val="24"/>
          <w:lang w:val="en-GB"/>
        </w:rPr>
        <w:t xml:space="preserve"> </w:t>
      </w:r>
      <w:r>
        <w:rPr>
          <w:sz w:val="24"/>
          <w:lang w:val="en-GB"/>
        </w:rPr>
        <w:tab/>
        <w:t>Research fellow</w:t>
      </w:r>
      <w:r>
        <w:rPr>
          <w:b w:val="0"/>
          <w:sz w:val="24"/>
          <w:lang w:val="en-GB"/>
        </w:rPr>
        <w:t xml:space="preserve">  presso il laboratorio di Genetics and Biochemistry, Department of Human Genetics, </w:t>
      </w:r>
      <w:smartTag w:uri="urn:schemas-microsoft-com:office:smarttags" w:element="PlaceName">
        <w:r>
          <w:rPr>
            <w:b w:val="0"/>
            <w:sz w:val="24"/>
            <w:lang w:val="en-GB"/>
          </w:rPr>
          <w:t>Leiden</w:t>
        </w:r>
      </w:smartTag>
      <w:r>
        <w:rPr>
          <w:b w:val="0"/>
          <w:sz w:val="24"/>
          <w:lang w:val="en-GB"/>
        </w:rPr>
        <w:t xml:space="preserve"> </w:t>
      </w:r>
      <w:smartTag w:uri="urn:schemas-microsoft-com:office:smarttags" w:element="PlaceType">
        <w:r>
          <w:rPr>
            <w:b w:val="0"/>
            <w:sz w:val="24"/>
            <w:lang w:val="en-GB"/>
          </w:rPr>
          <w:t>State</w:t>
        </w:r>
      </w:smartTag>
      <w:r>
        <w:rPr>
          <w:b w:val="0"/>
          <w:sz w:val="24"/>
          <w:lang w:val="en-GB"/>
        </w:rPr>
        <w:t xml:space="preserve"> </w:t>
      </w:r>
      <w:smartTag w:uri="urn:schemas-microsoft-com:office:smarttags" w:element="PlaceType">
        <w:r>
          <w:rPr>
            <w:b w:val="0"/>
            <w:sz w:val="24"/>
            <w:lang w:val="en-GB"/>
          </w:rPr>
          <w:t>University</w:t>
        </w:r>
      </w:smartTag>
      <w:r>
        <w:rPr>
          <w:b w:val="0"/>
          <w:sz w:val="24"/>
          <w:lang w:val="en-GB"/>
        </w:rPr>
        <w:t xml:space="preserve">,  </w:t>
      </w:r>
      <w:smartTag w:uri="urn:schemas-microsoft-com:office:smarttags" w:element="place">
        <w:smartTag w:uri="urn:schemas-microsoft-com:office:smarttags" w:element="City">
          <w:r>
            <w:rPr>
              <w:b w:val="0"/>
              <w:sz w:val="24"/>
              <w:lang w:val="en-GB"/>
            </w:rPr>
            <w:t>Leiden</w:t>
          </w:r>
        </w:smartTag>
      </w:smartTag>
      <w:r>
        <w:rPr>
          <w:b w:val="0"/>
          <w:sz w:val="24"/>
          <w:lang w:val="en-GB"/>
        </w:rPr>
        <w:t>, (</w:t>
      </w:r>
      <w:r>
        <w:rPr>
          <w:sz w:val="24"/>
          <w:lang w:val="en-GB"/>
        </w:rPr>
        <w:t>The Netherlands</w:t>
      </w:r>
      <w:r>
        <w:rPr>
          <w:b w:val="0"/>
          <w:sz w:val="24"/>
          <w:lang w:val="en-GB"/>
        </w:rPr>
        <w:t>).</w:t>
      </w:r>
    </w:p>
    <w:p w:rsidR="009B64FF" w:rsidRDefault="009B64FF" w:rsidP="009B64FF">
      <w:pPr>
        <w:pStyle w:val="didascalia"/>
        <w:tabs>
          <w:tab w:val="left" w:pos="4253"/>
        </w:tabs>
        <w:ind w:left="4248" w:hanging="4248"/>
        <w:jc w:val="both"/>
        <w:rPr>
          <w:sz w:val="24"/>
          <w:lang w:val="en-GB"/>
        </w:rPr>
      </w:pPr>
    </w:p>
    <w:p w:rsidR="009B64FF" w:rsidRDefault="009B64FF" w:rsidP="009B64FF">
      <w:pPr>
        <w:pStyle w:val="didascalia"/>
        <w:tabs>
          <w:tab w:val="left" w:pos="4253"/>
        </w:tabs>
        <w:ind w:left="4248" w:hanging="4248"/>
        <w:jc w:val="both"/>
        <w:rPr>
          <w:sz w:val="24"/>
        </w:rPr>
      </w:pPr>
      <w:r>
        <w:rPr>
          <w:b w:val="0"/>
          <w:sz w:val="24"/>
        </w:rPr>
        <w:t xml:space="preserve">Marzo1991- Febbraio1993 </w:t>
      </w:r>
      <w:r>
        <w:rPr>
          <w:b w:val="0"/>
          <w:sz w:val="24"/>
        </w:rPr>
        <w:tab/>
      </w:r>
      <w:r>
        <w:rPr>
          <w:sz w:val="24"/>
        </w:rPr>
        <w:t>Borsista CNR</w:t>
      </w:r>
      <w:r>
        <w:rPr>
          <w:b w:val="0"/>
          <w:sz w:val="24"/>
        </w:rPr>
        <w:t xml:space="preserve">, presso il laboratorio di Genetica Umana del Dipartimento di Genetica e Microbiologia dell’Università di Pavia. </w:t>
      </w:r>
    </w:p>
    <w:p w:rsidR="009B64FF" w:rsidRDefault="009B64FF" w:rsidP="009B64FF">
      <w:pPr>
        <w:pStyle w:val="didascalia"/>
        <w:tabs>
          <w:tab w:val="left" w:pos="4253"/>
        </w:tabs>
        <w:ind w:left="4248" w:hanging="4248"/>
        <w:jc w:val="both"/>
        <w:rPr>
          <w:b w:val="0"/>
          <w:sz w:val="24"/>
        </w:rPr>
      </w:pPr>
    </w:p>
    <w:p w:rsidR="009B64FF" w:rsidRDefault="009B64FF" w:rsidP="009B64FF">
      <w:pPr>
        <w:pStyle w:val="didascalia"/>
        <w:tabs>
          <w:tab w:val="left" w:pos="4253"/>
        </w:tabs>
        <w:jc w:val="both"/>
        <w:rPr>
          <w:b w:val="0"/>
          <w:sz w:val="24"/>
        </w:rPr>
      </w:pPr>
      <w:r>
        <w:rPr>
          <w:b w:val="0"/>
          <w:sz w:val="24"/>
        </w:rPr>
        <w:t>Marzo 1990- Febbraio 1991</w:t>
      </w:r>
      <w:r>
        <w:rPr>
          <w:b w:val="0"/>
          <w:sz w:val="24"/>
        </w:rPr>
        <w:tab/>
        <w:t>Servizio militare di Leva.</w:t>
      </w:r>
    </w:p>
    <w:p w:rsidR="009B64FF" w:rsidRDefault="009B64FF" w:rsidP="009B64FF">
      <w:pPr>
        <w:pStyle w:val="didascalia"/>
        <w:tabs>
          <w:tab w:val="left" w:pos="4253"/>
        </w:tabs>
        <w:jc w:val="both"/>
        <w:rPr>
          <w:sz w:val="24"/>
        </w:rPr>
      </w:pPr>
    </w:p>
    <w:p w:rsidR="009B64FF" w:rsidRDefault="009B64FF" w:rsidP="009B64FF">
      <w:pPr>
        <w:pStyle w:val="didascalia"/>
        <w:tabs>
          <w:tab w:val="left" w:pos="4253"/>
        </w:tabs>
        <w:ind w:left="2124" w:hanging="2124"/>
        <w:jc w:val="both"/>
        <w:rPr>
          <w:b w:val="0"/>
          <w:sz w:val="24"/>
        </w:rPr>
      </w:pPr>
    </w:p>
    <w:p w:rsidR="009B64FF" w:rsidRDefault="009B64FF" w:rsidP="009B64FF">
      <w:pPr>
        <w:pStyle w:val="didascalia"/>
        <w:tabs>
          <w:tab w:val="left" w:pos="4260"/>
        </w:tabs>
        <w:ind w:left="4260" w:hanging="4260"/>
        <w:jc w:val="both"/>
        <w:rPr>
          <w:b w:val="0"/>
          <w:sz w:val="24"/>
        </w:rPr>
      </w:pPr>
      <w:r>
        <w:rPr>
          <w:b w:val="0"/>
          <w:sz w:val="24"/>
        </w:rPr>
        <w:t>Novembre 1990</w:t>
      </w:r>
      <w:r>
        <w:rPr>
          <w:b w:val="0"/>
          <w:sz w:val="24"/>
        </w:rPr>
        <w:tab/>
      </w:r>
      <w:r>
        <w:rPr>
          <w:sz w:val="24"/>
        </w:rPr>
        <w:t>Abilitato</w:t>
      </w:r>
      <w:r>
        <w:rPr>
          <w:b w:val="0"/>
          <w:sz w:val="24"/>
        </w:rPr>
        <w:t xml:space="preserve"> alla professione di Biologo presso l’Università della Calabria.</w:t>
      </w:r>
    </w:p>
    <w:p w:rsidR="009B64FF" w:rsidRDefault="009B64FF" w:rsidP="009B64FF">
      <w:pPr>
        <w:pStyle w:val="didascalia"/>
        <w:tabs>
          <w:tab w:val="left" w:pos="4253"/>
        </w:tabs>
        <w:ind w:left="4248" w:hanging="4248"/>
        <w:jc w:val="both"/>
        <w:rPr>
          <w:sz w:val="24"/>
        </w:rPr>
      </w:pPr>
    </w:p>
    <w:p w:rsidR="009B64FF" w:rsidRDefault="009B64FF" w:rsidP="009B64FF">
      <w:pPr>
        <w:pStyle w:val="didascalia"/>
        <w:tabs>
          <w:tab w:val="left" w:pos="4253"/>
        </w:tabs>
        <w:jc w:val="both"/>
        <w:rPr>
          <w:b w:val="0"/>
          <w:sz w:val="24"/>
        </w:rPr>
      </w:pPr>
    </w:p>
    <w:p w:rsidR="009B64FF" w:rsidRDefault="009B64FF" w:rsidP="009B64FF">
      <w:pPr>
        <w:pStyle w:val="didascalia"/>
        <w:tabs>
          <w:tab w:val="left" w:pos="4260"/>
        </w:tabs>
        <w:ind w:left="4260" w:hanging="4260"/>
        <w:jc w:val="both"/>
        <w:rPr>
          <w:b w:val="0"/>
          <w:sz w:val="24"/>
        </w:rPr>
      </w:pPr>
      <w:r>
        <w:rPr>
          <w:b w:val="0"/>
          <w:sz w:val="24"/>
        </w:rPr>
        <w:t>Novembre 1988</w:t>
      </w:r>
      <w:r>
        <w:rPr>
          <w:b w:val="0"/>
          <w:sz w:val="24"/>
        </w:rPr>
        <w:tab/>
      </w:r>
      <w:r>
        <w:rPr>
          <w:sz w:val="24"/>
        </w:rPr>
        <w:t>Laureato</w:t>
      </w:r>
      <w:r>
        <w:rPr>
          <w:b w:val="0"/>
          <w:sz w:val="24"/>
        </w:rPr>
        <w:t xml:space="preserve"> con lode in Scienze Biologiche presso l’Università della Calabria.</w:t>
      </w:r>
    </w:p>
    <w:p w:rsidR="009B64FF" w:rsidRDefault="009B64FF" w:rsidP="009B64FF">
      <w:pPr>
        <w:pStyle w:val="didascalia"/>
        <w:tabs>
          <w:tab w:val="left" w:pos="4253"/>
        </w:tabs>
        <w:jc w:val="both"/>
        <w:rPr>
          <w:b w:val="0"/>
          <w:sz w:val="24"/>
        </w:rPr>
      </w:pPr>
    </w:p>
    <w:p w:rsidR="009B64FF" w:rsidRDefault="009B64FF" w:rsidP="009B64FF">
      <w:pPr>
        <w:pStyle w:val="didascalia"/>
        <w:tabs>
          <w:tab w:val="left" w:pos="4253"/>
        </w:tabs>
        <w:ind w:left="4248" w:hanging="4248"/>
        <w:jc w:val="both"/>
        <w:rPr>
          <w:b w:val="0"/>
          <w:sz w:val="24"/>
        </w:rPr>
      </w:pPr>
    </w:p>
    <w:p w:rsidR="009B64FF" w:rsidRPr="005C5564" w:rsidRDefault="009B64FF" w:rsidP="009B64FF">
      <w:pPr>
        <w:pStyle w:val="didascalia"/>
        <w:tabs>
          <w:tab w:val="left" w:pos="1134"/>
          <w:tab w:val="left" w:pos="4253"/>
        </w:tabs>
        <w:jc w:val="both"/>
        <w:rPr>
          <w:sz w:val="24"/>
          <w:u w:val="single"/>
        </w:rPr>
      </w:pPr>
      <w:r w:rsidRPr="005C5564">
        <w:rPr>
          <w:sz w:val="24"/>
          <w:u w:val="single"/>
        </w:rPr>
        <w:t xml:space="preserve">Attività Editoriale </w:t>
      </w:r>
    </w:p>
    <w:p w:rsidR="009B64FF" w:rsidRPr="005C5564" w:rsidRDefault="009B64FF" w:rsidP="009B64FF">
      <w:pPr>
        <w:pStyle w:val="didascalia"/>
        <w:tabs>
          <w:tab w:val="left" w:pos="1134"/>
          <w:tab w:val="left" w:pos="4253"/>
        </w:tabs>
        <w:jc w:val="both"/>
        <w:rPr>
          <w:sz w:val="24"/>
          <w:u w:val="single"/>
        </w:rPr>
      </w:pPr>
    </w:p>
    <w:p w:rsidR="009B64FF" w:rsidRPr="005C5564" w:rsidRDefault="009B64FF" w:rsidP="009B64FF">
      <w:pPr>
        <w:pStyle w:val="didascalia"/>
        <w:tabs>
          <w:tab w:val="left" w:pos="1134"/>
          <w:tab w:val="left" w:pos="4253"/>
        </w:tabs>
        <w:jc w:val="both"/>
        <w:rPr>
          <w:sz w:val="24"/>
          <w:u w:val="single"/>
        </w:rPr>
      </w:pPr>
    </w:p>
    <w:p w:rsidR="009B64FF" w:rsidRPr="00E25EC5" w:rsidRDefault="009B64FF" w:rsidP="009B64FF">
      <w:pPr>
        <w:pStyle w:val="didascalia"/>
        <w:tabs>
          <w:tab w:val="left" w:pos="1134"/>
          <w:tab w:val="left" w:pos="4253"/>
        </w:tabs>
        <w:jc w:val="both"/>
        <w:rPr>
          <w:b w:val="0"/>
          <w:sz w:val="24"/>
        </w:rPr>
      </w:pPr>
      <w:r w:rsidRPr="00146185">
        <w:rPr>
          <w:b w:val="0"/>
          <w:sz w:val="24"/>
          <w:lang w:val="en-GB"/>
        </w:rPr>
        <w:t xml:space="preserve">E’ membro dell’editorial Board delle riviste </w:t>
      </w:r>
      <w:r w:rsidR="00055D5F" w:rsidRPr="00146185">
        <w:rPr>
          <w:sz w:val="24"/>
          <w:lang w:val="en-GB"/>
        </w:rPr>
        <w:t>Ageing Research Reviews</w:t>
      </w:r>
      <w:r w:rsidR="00055D5F" w:rsidRPr="00146185">
        <w:rPr>
          <w:b w:val="0"/>
          <w:sz w:val="24"/>
          <w:lang w:val="en-GB"/>
        </w:rPr>
        <w:t xml:space="preserve">, </w:t>
      </w:r>
      <w:r w:rsidRPr="00146185">
        <w:rPr>
          <w:sz w:val="24"/>
          <w:lang w:val="en-GB"/>
        </w:rPr>
        <w:t xml:space="preserve">Biogerontology, </w:t>
      </w:r>
      <w:r w:rsidR="00055D5F" w:rsidRPr="00146185">
        <w:rPr>
          <w:sz w:val="24"/>
          <w:lang w:val="en-GB"/>
        </w:rPr>
        <w:t xml:space="preserve">Mechanisms of Ageing e Development, </w:t>
      </w:r>
      <w:r w:rsidR="00146185" w:rsidRPr="00146185">
        <w:rPr>
          <w:sz w:val="24"/>
          <w:lang w:val="en-GB"/>
        </w:rPr>
        <w:t>F</w:t>
      </w:r>
      <w:r w:rsidR="00146185">
        <w:rPr>
          <w:sz w:val="24"/>
          <w:lang w:val="en-GB"/>
        </w:rPr>
        <w:t xml:space="preserve">rontiers in Genetics-Ageing, </w:t>
      </w:r>
      <w:r w:rsidR="00055D5F" w:rsidRPr="00146185">
        <w:rPr>
          <w:sz w:val="24"/>
          <w:lang w:val="en-GB"/>
        </w:rPr>
        <w:t xml:space="preserve">Experimental Gerontology, </w:t>
      </w:r>
      <w:r w:rsidRPr="00146185">
        <w:rPr>
          <w:sz w:val="24"/>
          <w:lang w:val="en-GB"/>
        </w:rPr>
        <w:t>Geriatrics</w:t>
      </w:r>
      <w:r w:rsidRPr="00146185">
        <w:rPr>
          <w:b w:val="0"/>
          <w:sz w:val="24"/>
          <w:lang w:val="en-GB"/>
        </w:rPr>
        <w:t xml:space="preserve">. </w:t>
      </w:r>
      <w:r>
        <w:rPr>
          <w:b w:val="0"/>
          <w:sz w:val="24"/>
        </w:rPr>
        <w:t>Membro del comitato scientifico della collana editoriale "</w:t>
      </w:r>
      <w:r w:rsidRPr="000249DA">
        <w:rPr>
          <w:sz w:val="24"/>
        </w:rPr>
        <w:t>Filoso</w:t>
      </w:r>
      <w:r>
        <w:rPr>
          <w:sz w:val="24"/>
        </w:rPr>
        <w:t>f</w:t>
      </w:r>
      <w:r w:rsidRPr="000249DA">
        <w:rPr>
          <w:sz w:val="24"/>
        </w:rPr>
        <w:t>ia e Scienza</w:t>
      </w:r>
      <w:r>
        <w:rPr>
          <w:b w:val="0"/>
          <w:sz w:val="24"/>
        </w:rPr>
        <w:t xml:space="preserve">", di ARACNE editrice. </w:t>
      </w:r>
    </w:p>
    <w:p w:rsidR="009B64FF" w:rsidRPr="00DD6341" w:rsidRDefault="009B64FF" w:rsidP="009B64FF">
      <w:pPr>
        <w:pStyle w:val="didascalia"/>
        <w:tabs>
          <w:tab w:val="left" w:pos="1134"/>
          <w:tab w:val="left" w:pos="4253"/>
        </w:tabs>
        <w:jc w:val="both"/>
        <w:rPr>
          <w:b w:val="0"/>
          <w:sz w:val="24"/>
        </w:rPr>
      </w:pPr>
    </w:p>
    <w:p w:rsidR="009B64FF" w:rsidRPr="007C315A" w:rsidRDefault="009B64FF" w:rsidP="009B64FF">
      <w:pPr>
        <w:pStyle w:val="didascalia"/>
        <w:tabs>
          <w:tab w:val="left" w:pos="1134"/>
          <w:tab w:val="left" w:pos="4253"/>
        </w:tabs>
        <w:jc w:val="both"/>
        <w:rPr>
          <w:b w:val="0"/>
          <w:sz w:val="24"/>
          <w:lang w:val="en-GB"/>
        </w:rPr>
      </w:pPr>
      <w:r w:rsidRPr="005C5564">
        <w:rPr>
          <w:b w:val="0"/>
          <w:sz w:val="24"/>
          <w:lang w:val="en-US"/>
        </w:rPr>
        <w:t xml:space="preserve">Svolge attività di referee </w:t>
      </w:r>
      <w:r w:rsidRPr="007C315A">
        <w:rPr>
          <w:b w:val="0"/>
          <w:sz w:val="24"/>
          <w:lang w:val="en-GB"/>
        </w:rPr>
        <w:t xml:space="preserve">per </w:t>
      </w:r>
      <w:r w:rsidRPr="007C315A">
        <w:rPr>
          <w:b w:val="0"/>
          <w:i/>
          <w:sz w:val="24"/>
          <w:lang w:val="en-GB"/>
        </w:rPr>
        <w:t>American Journal of Human Genetics</w:t>
      </w:r>
      <w:r w:rsidRPr="007C315A">
        <w:rPr>
          <w:b w:val="0"/>
          <w:sz w:val="24"/>
          <w:lang w:val="en-GB"/>
        </w:rPr>
        <w:t xml:space="preserve">, </w:t>
      </w:r>
      <w:r w:rsidRPr="007C315A">
        <w:rPr>
          <w:b w:val="0"/>
          <w:i/>
          <w:sz w:val="24"/>
          <w:lang w:val="en-GB"/>
        </w:rPr>
        <w:t>Annals of Human Genetics</w:t>
      </w:r>
      <w:r w:rsidRPr="007C315A">
        <w:rPr>
          <w:b w:val="0"/>
          <w:sz w:val="24"/>
          <w:lang w:val="en-GB"/>
        </w:rPr>
        <w:t xml:space="preserve">, </w:t>
      </w:r>
      <w:r w:rsidRPr="007C315A">
        <w:rPr>
          <w:b w:val="0"/>
          <w:i/>
          <w:sz w:val="24"/>
          <w:lang w:val="en-GB"/>
        </w:rPr>
        <w:t>Experimental Gerontology</w:t>
      </w:r>
      <w:r w:rsidRPr="007C315A">
        <w:rPr>
          <w:b w:val="0"/>
          <w:sz w:val="24"/>
          <w:lang w:val="en-GB"/>
        </w:rPr>
        <w:t>,</w:t>
      </w:r>
      <w:r w:rsidRPr="00E25EC5">
        <w:rPr>
          <w:b w:val="0"/>
          <w:i/>
          <w:sz w:val="24"/>
          <w:lang w:val="en-GB"/>
        </w:rPr>
        <w:t xml:space="preserve"> BMC Geriatrics, </w:t>
      </w:r>
      <w:r w:rsidRPr="007C315A">
        <w:rPr>
          <w:b w:val="0"/>
          <w:i/>
          <w:sz w:val="24"/>
          <w:lang w:val="en-GB"/>
        </w:rPr>
        <w:t>Human Mutatio</w:t>
      </w:r>
      <w:r w:rsidRPr="00E25EC5">
        <w:rPr>
          <w:b w:val="0"/>
          <w:i/>
          <w:sz w:val="24"/>
          <w:lang w:val="en-GB"/>
        </w:rPr>
        <w:t xml:space="preserve">n, </w:t>
      </w:r>
      <w:r>
        <w:rPr>
          <w:b w:val="0"/>
          <w:i/>
          <w:sz w:val="24"/>
          <w:lang w:val="en-GB"/>
        </w:rPr>
        <w:t xml:space="preserve">Rejuvenation Research, </w:t>
      </w:r>
      <w:r w:rsidRPr="00E25EC5">
        <w:rPr>
          <w:b w:val="0"/>
          <w:i/>
          <w:sz w:val="24"/>
          <w:lang w:val="en-GB"/>
        </w:rPr>
        <w:t xml:space="preserve">Mechanisms of Ageing and Development, AGE, </w:t>
      </w:r>
      <w:r w:rsidRPr="007C315A">
        <w:rPr>
          <w:b w:val="0"/>
          <w:i/>
          <w:sz w:val="24"/>
          <w:lang w:val="en-GB"/>
        </w:rPr>
        <w:t>Human Biology</w:t>
      </w:r>
      <w:r w:rsidRPr="007C315A">
        <w:rPr>
          <w:b w:val="0"/>
          <w:sz w:val="24"/>
          <w:lang w:val="en-GB"/>
        </w:rPr>
        <w:t>.</w:t>
      </w:r>
    </w:p>
    <w:p w:rsidR="009B64FF" w:rsidRPr="00DD6341" w:rsidRDefault="009B64FF" w:rsidP="009B64FF">
      <w:pPr>
        <w:pStyle w:val="didascalia"/>
        <w:tabs>
          <w:tab w:val="left" w:pos="1134"/>
          <w:tab w:val="left" w:pos="4253"/>
        </w:tabs>
        <w:jc w:val="both"/>
        <w:rPr>
          <w:sz w:val="24"/>
          <w:u w:val="single"/>
          <w:lang w:val="en-US"/>
        </w:rPr>
      </w:pPr>
    </w:p>
    <w:p w:rsidR="009B64FF" w:rsidRPr="001415A7" w:rsidRDefault="009B64FF" w:rsidP="009B64FF">
      <w:pPr>
        <w:pStyle w:val="didascalia"/>
        <w:tabs>
          <w:tab w:val="left" w:pos="1134"/>
          <w:tab w:val="left" w:pos="4253"/>
        </w:tabs>
        <w:jc w:val="both"/>
        <w:rPr>
          <w:sz w:val="24"/>
          <w:u w:val="single"/>
        </w:rPr>
      </w:pPr>
      <w:r w:rsidRPr="001415A7">
        <w:rPr>
          <w:sz w:val="24"/>
          <w:u w:val="single"/>
        </w:rPr>
        <w:t>Attività di gestione e di direzione</w:t>
      </w:r>
    </w:p>
    <w:p w:rsidR="00146185" w:rsidRDefault="00146185" w:rsidP="009B64FF">
      <w:pPr>
        <w:jc w:val="both"/>
      </w:pPr>
      <w:r>
        <w:t>Dal novembre 2019 è direttore del Dipartimento di Biologia Ecologia e Scienze della Terra dell’Università della Calabria;</w:t>
      </w:r>
    </w:p>
    <w:p w:rsidR="00E71A93" w:rsidRDefault="00E71A93" w:rsidP="009B64FF">
      <w:pPr>
        <w:jc w:val="both"/>
      </w:pPr>
      <w:r>
        <w:t>Dal settembre 2015</w:t>
      </w:r>
      <w:r w:rsidR="00146185">
        <w:t xml:space="preserve"> ad ottobre 2019</w:t>
      </w:r>
      <w:r>
        <w:t xml:space="preserve"> è </w:t>
      </w:r>
      <w:r w:rsidR="00146185">
        <w:t xml:space="preserve">stato </w:t>
      </w:r>
      <w:r>
        <w:t>Delegato del Rettore per la Ricerca ed il Trasferimento Tecnologico</w:t>
      </w:r>
      <w:r w:rsidR="00146185">
        <w:t>;</w:t>
      </w:r>
      <w:r>
        <w:t xml:space="preserve"> </w:t>
      </w:r>
    </w:p>
    <w:p w:rsidR="00146185" w:rsidRDefault="00146185" w:rsidP="00146185">
      <w:pPr>
        <w:jc w:val="both"/>
      </w:pPr>
      <w:r>
        <w:t>Membro del Direttivo Nazionale dell'Associazione dei Genetisti Italiani (biennio 2013-15 e biennio 2016-18);</w:t>
      </w:r>
    </w:p>
    <w:p w:rsidR="00146185" w:rsidRDefault="00146185" w:rsidP="00146185">
      <w:pPr>
        <w:jc w:val="both"/>
      </w:pPr>
      <w:r>
        <w:t>Membro del Direttivo Nazionale dell’ l’Associazione Italiana degli Incubatori Universitari e delle business plan competition (PNICube, triennio 2016-19);</w:t>
      </w:r>
    </w:p>
    <w:p w:rsidR="008179E5" w:rsidRDefault="008179E5" w:rsidP="00146185">
      <w:pPr>
        <w:jc w:val="both"/>
      </w:pPr>
      <w:r>
        <w:t xml:space="preserve">Dal 2011 </w:t>
      </w:r>
      <w:r w:rsidR="00146185">
        <w:t xml:space="preserve">al 2019 </w:t>
      </w:r>
      <w:r>
        <w:t>è</w:t>
      </w:r>
      <w:r w:rsidR="00146185">
        <w:t xml:space="preserve"> stato</w:t>
      </w:r>
      <w:r>
        <w:t xml:space="preserve"> presidente del coordinamento dei corsi di studio in Biologia ed in Scienze e</w:t>
      </w:r>
      <w:r w:rsidR="008702FA">
        <w:t xml:space="preserve"> </w:t>
      </w:r>
      <w:r>
        <w:t>tecnologie biologiche</w:t>
      </w:r>
      <w:r w:rsidR="00146185">
        <w:t>;</w:t>
      </w:r>
    </w:p>
    <w:p w:rsidR="009B64FF" w:rsidRDefault="009B64FF" w:rsidP="009B64FF">
      <w:pPr>
        <w:jc w:val="both"/>
      </w:pPr>
      <w:r>
        <w:t>Nel periodo 2007-2010 è stato Vice direttore del Dipartimento di Biologia Cellulare</w:t>
      </w:r>
      <w:r w:rsidR="00146185">
        <w:t>;</w:t>
      </w:r>
    </w:p>
    <w:p w:rsidR="009B64FF" w:rsidRDefault="009B64FF" w:rsidP="009B64FF">
      <w:pPr>
        <w:jc w:val="both"/>
      </w:pPr>
      <w:r>
        <w:t>Nel periodo 2009-2011 è stato Coordinatore del dottorato in Biopatologia Molecolare</w:t>
      </w:r>
      <w:r w:rsidR="00146185">
        <w:t>;</w:t>
      </w:r>
    </w:p>
    <w:p w:rsidR="009B64FF" w:rsidRDefault="009B64FF" w:rsidP="009B64FF">
      <w:pPr>
        <w:jc w:val="both"/>
      </w:pPr>
      <w:r>
        <w:t>Dal 2009 al 2013 è stato Consigliere di Amministrazione dell’Università delle Calabria</w:t>
      </w:r>
      <w:r w:rsidR="00146185">
        <w:t>;</w:t>
      </w:r>
    </w:p>
    <w:p w:rsidR="009B64FF" w:rsidRDefault="009B64FF" w:rsidP="009B64FF">
      <w:pPr>
        <w:autoSpaceDE w:val="0"/>
        <w:autoSpaceDN w:val="0"/>
        <w:adjustRightInd w:val="0"/>
        <w:jc w:val="both"/>
      </w:pPr>
      <w:r>
        <w:lastRenderedPageBreak/>
        <w:t>Nel 2004-2006 è stato è stato coordinatore nazionale di un progetto PRIN per lo studio della variabilità mitocondriale mediante cellule cibride</w:t>
      </w:r>
      <w:r w:rsidR="00146185">
        <w:t>;</w:t>
      </w:r>
      <w:r>
        <w:t xml:space="preserve"> </w:t>
      </w:r>
    </w:p>
    <w:p w:rsidR="009B64FF" w:rsidRDefault="009B64FF" w:rsidP="009B64FF">
      <w:pPr>
        <w:autoSpaceDE w:val="0"/>
        <w:autoSpaceDN w:val="0"/>
        <w:adjustRightInd w:val="0"/>
        <w:jc w:val="both"/>
      </w:pPr>
      <w:r>
        <w:t xml:space="preserve">Dal 2004 al 2010 è stato chairman della commissione per il coordinamento Europeo del reclutamento di sib pairs ultranovantenni e coordinatore del Workpackage per lo studio del DNA mitocondriale nell'ambito del Progetto Europeo GEnetics of Healthy Ageing (GEHA) che comprendeva 26 gruppi di 11 diversi paesi Europei. </w:t>
      </w:r>
    </w:p>
    <w:p w:rsidR="009B64FF" w:rsidRDefault="009B64FF" w:rsidP="009B64FF">
      <w:pPr>
        <w:pStyle w:val="didascalia"/>
        <w:tabs>
          <w:tab w:val="left" w:pos="1134"/>
          <w:tab w:val="left" w:pos="4253"/>
        </w:tabs>
        <w:jc w:val="both"/>
        <w:rPr>
          <w:sz w:val="24"/>
          <w:u w:val="single"/>
        </w:rPr>
      </w:pPr>
    </w:p>
    <w:p w:rsidR="009B64FF" w:rsidRPr="001415A7" w:rsidRDefault="009B64FF" w:rsidP="009B64FF">
      <w:pPr>
        <w:pStyle w:val="didascalia"/>
        <w:tabs>
          <w:tab w:val="left" w:pos="1134"/>
          <w:tab w:val="left" w:pos="4253"/>
        </w:tabs>
        <w:jc w:val="both"/>
        <w:rPr>
          <w:sz w:val="24"/>
          <w:u w:val="single"/>
        </w:rPr>
      </w:pPr>
      <w:r w:rsidRPr="00393028">
        <w:rPr>
          <w:sz w:val="24"/>
          <w:u w:val="single"/>
        </w:rPr>
        <w:t xml:space="preserve">Riconoscimenti </w:t>
      </w:r>
    </w:p>
    <w:p w:rsidR="009B64FF" w:rsidRPr="001415A7" w:rsidRDefault="009B64FF" w:rsidP="009B64FF">
      <w:pPr>
        <w:pStyle w:val="didascalia"/>
        <w:tabs>
          <w:tab w:val="left" w:pos="1134"/>
          <w:tab w:val="left" w:pos="4253"/>
        </w:tabs>
        <w:jc w:val="both"/>
        <w:rPr>
          <w:b w:val="0"/>
          <w:sz w:val="24"/>
          <w:szCs w:val="24"/>
          <w:u w:val="single"/>
        </w:rPr>
      </w:pPr>
      <w:r w:rsidRPr="001415A7">
        <w:rPr>
          <w:b w:val="0"/>
          <w:sz w:val="24"/>
          <w:szCs w:val="24"/>
        </w:rPr>
        <w:t>Per le proprie pubblicazioni è inserit</w:t>
      </w:r>
      <w:r>
        <w:rPr>
          <w:b w:val="0"/>
          <w:sz w:val="24"/>
          <w:szCs w:val="24"/>
        </w:rPr>
        <w:t>o nella lista dei Top Italian Sc</w:t>
      </w:r>
      <w:r w:rsidRPr="001415A7">
        <w:rPr>
          <w:b w:val="0"/>
          <w:sz w:val="24"/>
          <w:szCs w:val="24"/>
        </w:rPr>
        <w:t xml:space="preserve">ientists </w:t>
      </w:r>
      <w:r>
        <w:rPr>
          <w:b w:val="0"/>
          <w:sz w:val="24"/>
          <w:szCs w:val="24"/>
        </w:rPr>
        <w:t xml:space="preserve">dalla VIA Academy </w:t>
      </w:r>
      <w:r w:rsidRPr="001415A7">
        <w:rPr>
          <w:b w:val="0"/>
          <w:sz w:val="24"/>
          <w:szCs w:val="24"/>
        </w:rPr>
        <w:t>(http://www.topitalianscientists.org).</w:t>
      </w:r>
    </w:p>
    <w:p w:rsidR="009B64FF" w:rsidRPr="00393028" w:rsidRDefault="009B64FF" w:rsidP="009B64FF">
      <w:pPr>
        <w:pStyle w:val="didascalia"/>
        <w:tabs>
          <w:tab w:val="left" w:pos="1134"/>
          <w:tab w:val="left" w:pos="4253"/>
        </w:tabs>
        <w:jc w:val="both"/>
        <w:rPr>
          <w:sz w:val="24"/>
          <w:u w:val="single"/>
        </w:rPr>
      </w:pPr>
    </w:p>
    <w:p w:rsidR="008F6A6F" w:rsidRPr="00DE5C20" w:rsidRDefault="00DE5C20" w:rsidP="00330DBE">
      <w:pPr>
        <w:pStyle w:val="didascalia"/>
        <w:tabs>
          <w:tab w:val="left" w:pos="4253"/>
        </w:tabs>
        <w:ind w:left="4248" w:hanging="4248"/>
        <w:jc w:val="both"/>
        <w:rPr>
          <w:sz w:val="24"/>
        </w:rPr>
      </w:pPr>
      <w:r w:rsidRPr="00DE5C20">
        <w:rPr>
          <w:sz w:val="24"/>
        </w:rPr>
        <w:t xml:space="preserve">Attività seminariale come </w:t>
      </w:r>
      <w:r>
        <w:rPr>
          <w:sz w:val="24"/>
        </w:rPr>
        <w:t>Invited speaker</w:t>
      </w:r>
    </w:p>
    <w:p w:rsidR="008F6A6F" w:rsidRDefault="008F6A6F" w:rsidP="00330DBE">
      <w:pPr>
        <w:pStyle w:val="didascalia"/>
        <w:tabs>
          <w:tab w:val="left" w:pos="4253"/>
        </w:tabs>
        <w:ind w:left="4248" w:hanging="4248"/>
        <w:jc w:val="both"/>
        <w:rPr>
          <w:sz w:val="24"/>
          <w:u w:val="single"/>
        </w:rPr>
      </w:pPr>
    </w:p>
    <w:p w:rsidR="008F6A6F" w:rsidRPr="008A25C6" w:rsidRDefault="00026181" w:rsidP="00330DBE">
      <w:pPr>
        <w:pStyle w:val="didascalia"/>
        <w:tabs>
          <w:tab w:val="left" w:pos="4253"/>
        </w:tabs>
        <w:ind w:left="4248" w:hanging="4248"/>
        <w:jc w:val="both"/>
        <w:rPr>
          <w:sz w:val="24"/>
        </w:rPr>
      </w:pPr>
      <w:r w:rsidRPr="008A25C6">
        <w:rPr>
          <w:sz w:val="24"/>
        </w:rPr>
        <w:t>1996.</w:t>
      </w:r>
    </w:p>
    <w:p w:rsidR="008836F8" w:rsidRPr="008F0C5A" w:rsidRDefault="00B855F4" w:rsidP="00330DBE">
      <w:pPr>
        <w:pStyle w:val="didascalia"/>
        <w:jc w:val="both"/>
        <w:rPr>
          <w:b w:val="0"/>
          <w:sz w:val="24"/>
          <w:szCs w:val="24"/>
          <w:lang w:val="en-US"/>
        </w:rPr>
      </w:pPr>
      <w:r w:rsidRPr="008A25C6">
        <w:rPr>
          <w:b w:val="0"/>
          <w:sz w:val="24"/>
          <w:szCs w:val="24"/>
          <w:lang w:val="en-GB"/>
        </w:rPr>
        <w:t xml:space="preserve">International Congress on “The origin of hugarian populations and mitochondrial diseases”, Orgnazed by the Ministry of Education of </w:t>
      </w:r>
      <w:smartTag w:uri="urn:schemas-microsoft-com:office:smarttags" w:element="place">
        <w:smartTag w:uri="urn:schemas-microsoft-com:office:smarttags" w:element="country-region">
          <w:r w:rsidRPr="008A25C6">
            <w:rPr>
              <w:b w:val="0"/>
              <w:sz w:val="24"/>
              <w:szCs w:val="24"/>
              <w:lang w:val="en-GB"/>
            </w:rPr>
            <w:t>Hungary</w:t>
          </w:r>
        </w:smartTag>
      </w:smartTag>
      <w:r w:rsidRPr="008A25C6">
        <w:rPr>
          <w:b w:val="0"/>
          <w:sz w:val="24"/>
          <w:szCs w:val="24"/>
          <w:lang w:val="en-GB"/>
        </w:rPr>
        <w:t xml:space="preserve"> for the 1100</w:t>
      </w:r>
      <w:r w:rsidRPr="008A25C6">
        <w:rPr>
          <w:b w:val="0"/>
          <w:sz w:val="24"/>
          <w:szCs w:val="24"/>
          <w:vertAlign w:val="superscript"/>
          <w:lang w:val="en-GB"/>
        </w:rPr>
        <w:t>th</w:t>
      </w:r>
      <w:r w:rsidRPr="008A25C6">
        <w:rPr>
          <w:b w:val="0"/>
          <w:sz w:val="24"/>
          <w:szCs w:val="24"/>
          <w:lang w:val="en-GB"/>
        </w:rPr>
        <w:t xml:space="preserve"> anniversary of the foundation of the Hungarian Country. </w:t>
      </w:r>
      <w:r w:rsidRPr="008F0C5A">
        <w:rPr>
          <w:b w:val="0"/>
          <w:sz w:val="24"/>
          <w:szCs w:val="24"/>
          <w:lang w:val="en-US"/>
        </w:rPr>
        <w:t>Budapest 3-5 Luglio 1996</w:t>
      </w:r>
    </w:p>
    <w:p w:rsidR="00B855F4" w:rsidRPr="008F0C5A" w:rsidRDefault="00B855F4" w:rsidP="00330DBE">
      <w:pPr>
        <w:pStyle w:val="didascalia"/>
        <w:tabs>
          <w:tab w:val="left" w:pos="4253"/>
        </w:tabs>
        <w:ind w:left="4248" w:hanging="4248"/>
        <w:jc w:val="both"/>
        <w:rPr>
          <w:sz w:val="24"/>
          <w:lang w:val="en-US"/>
        </w:rPr>
      </w:pPr>
    </w:p>
    <w:p w:rsidR="008836F8" w:rsidRPr="008F0C5A" w:rsidRDefault="008836F8" w:rsidP="00330DBE">
      <w:pPr>
        <w:pStyle w:val="didascalia"/>
        <w:tabs>
          <w:tab w:val="left" w:pos="4253"/>
        </w:tabs>
        <w:ind w:left="4248" w:hanging="4248"/>
        <w:jc w:val="both"/>
        <w:rPr>
          <w:rFonts w:ascii="Times New Roman" w:hAnsi="Times New Roman"/>
          <w:sz w:val="24"/>
          <w:szCs w:val="24"/>
          <w:lang w:val="en-US"/>
        </w:rPr>
      </w:pPr>
      <w:r w:rsidRPr="008F0C5A">
        <w:rPr>
          <w:rFonts w:ascii="Times New Roman" w:hAnsi="Times New Roman"/>
          <w:sz w:val="24"/>
          <w:szCs w:val="24"/>
          <w:lang w:val="en-US"/>
        </w:rPr>
        <w:t xml:space="preserve">1999 </w:t>
      </w:r>
    </w:p>
    <w:p w:rsidR="001A15E4" w:rsidRPr="00DE5C20" w:rsidRDefault="001A15E4" w:rsidP="00330DBE">
      <w:pPr>
        <w:pStyle w:val="h2green"/>
        <w:spacing w:line="240" w:lineRule="auto"/>
        <w:jc w:val="both"/>
        <w:rPr>
          <w:rFonts w:ascii="Times New Roman" w:hAnsi="Times New Roman"/>
          <w:b w:val="0"/>
          <w:color w:val="auto"/>
          <w:sz w:val="24"/>
          <w:szCs w:val="24"/>
          <w:lang w:val="en-GB"/>
        </w:rPr>
      </w:pPr>
      <w:r w:rsidRPr="00DE5C20">
        <w:rPr>
          <w:rFonts w:ascii="Times New Roman" w:hAnsi="Times New Roman"/>
          <w:b w:val="0"/>
          <w:color w:val="auto"/>
          <w:sz w:val="24"/>
          <w:szCs w:val="24"/>
          <w:lang w:val="en-GB"/>
        </w:rPr>
        <w:t xml:space="preserve">49th Annual Meeting of the American Society of Human Genetics  , </w:t>
      </w:r>
      <w:smartTag w:uri="urn:schemas-microsoft-com:office:smarttags" w:element="place">
        <w:smartTag w:uri="urn:schemas-microsoft-com:office:smarttags" w:element="City">
          <w:r w:rsidRPr="00DE5C20">
            <w:rPr>
              <w:rFonts w:ascii="Times New Roman" w:hAnsi="Times New Roman"/>
              <w:b w:val="0"/>
              <w:color w:val="auto"/>
              <w:sz w:val="24"/>
              <w:szCs w:val="24"/>
              <w:lang w:val="en-GB"/>
            </w:rPr>
            <w:t>San Francisco</w:t>
          </w:r>
        </w:smartTag>
        <w:r w:rsidRPr="00DE5C20">
          <w:rPr>
            <w:rFonts w:ascii="Times New Roman" w:hAnsi="Times New Roman"/>
            <w:b w:val="0"/>
            <w:color w:val="auto"/>
            <w:sz w:val="24"/>
            <w:szCs w:val="24"/>
            <w:lang w:val="en-GB"/>
          </w:rPr>
          <w:t xml:space="preserve">, </w:t>
        </w:r>
        <w:smartTag w:uri="urn:schemas-microsoft-com:office:smarttags" w:element="State">
          <w:r w:rsidRPr="00DE5C20">
            <w:rPr>
              <w:rFonts w:ascii="Times New Roman" w:hAnsi="Times New Roman"/>
              <w:b w:val="0"/>
              <w:color w:val="auto"/>
              <w:sz w:val="24"/>
              <w:szCs w:val="24"/>
              <w:lang w:val="en-GB"/>
            </w:rPr>
            <w:t>CA</w:t>
          </w:r>
        </w:smartTag>
      </w:smartTag>
      <w:r w:rsidRPr="00DE5C20">
        <w:rPr>
          <w:rFonts w:ascii="Times New Roman" w:hAnsi="Times New Roman"/>
          <w:b w:val="0"/>
          <w:color w:val="auto"/>
          <w:sz w:val="24"/>
          <w:szCs w:val="24"/>
          <w:lang w:val="en-GB"/>
        </w:rPr>
        <w:t>,October 19-23, 1999</w:t>
      </w:r>
    </w:p>
    <w:p w:rsidR="008836F8" w:rsidRPr="00DE5C20" w:rsidRDefault="008836F8" w:rsidP="00330DBE">
      <w:pPr>
        <w:pStyle w:val="didascalia"/>
        <w:tabs>
          <w:tab w:val="left" w:pos="4253"/>
        </w:tabs>
        <w:ind w:left="4248" w:hanging="4248"/>
        <w:jc w:val="both"/>
        <w:rPr>
          <w:rFonts w:ascii="Times New Roman" w:hAnsi="Times New Roman"/>
          <w:sz w:val="24"/>
          <w:szCs w:val="24"/>
          <w:u w:val="single"/>
          <w:lang w:val="en-GB"/>
        </w:rPr>
      </w:pPr>
    </w:p>
    <w:p w:rsidR="00B41BF0" w:rsidRPr="00DE5C20" w:rsidRDefault="00026181" w:rsidP="00330DBE">
      <w:pPr>
        <w:pStyle w:val="didascalia"/>
        <w:jc w:val="both"/>
        <w:rPr>
          <w:rFonts w:ascii="Times New Roman" w:hAnsi="Times New Roman"/>
          <w:sz w:val="24"/>
          <w:szCs w:val="24"/>
          <w:lang w:val="en-GB"/>
        </w:rPr>
      </w:pPr>
      <w:r w:rsidRPr="00DE5C20">
        <w:rPr>
          <w:rFonts w:ascii="Times New Roman" w:hAnsi="Times New Roman"/>
          <w:sz w:val="24"/>
          <w:szCs w:val="24"/>
          <w:lang w:val="en-GB"/>
        </w:rPr>
        <w:t>2001</w:t>
      </w:r>
    </w:p>
    <w:p w:rsidR="00026181" w:rsidRPr="00B41BF0" w:rsidRDefault="00A5108F" w:rsidP="00330DBE">
      <w:pPr>
        <w:pStyle w:val="didascalia"/>
        <w:jc w:val="both"/>
        <w:rPr>
          <w:rFonts w:ascii="Times New Roman" w:hAnsi="Times New Roman"/>
          <w:b w:val="0"/>
          <w:sz w:val="24"/>
          <w:szCs w:val="24"/>
          <w:lang w:val="en-GB"/>
        </w:rPr>
      </w:pPr>
      <w:r w:rsidRPr="00DE5C20">
        <w:rPr>
          <w:rFonts w:ascii="Times New Roman" w:hAnsi="Times New Roman"/>
          <w:b w:val="0"/>
          <w:sz w:val="24"/>
          <w:szCs w:val="24"/>
          <w:lang w:val="en-GB"/>
        </w:rPr>
        <w:t>International Congress on “Mitochondria: Evolution, Geno</w:t>
      </w:r>
      <w:r w:rsidR="00B41BF0" w:rsidRPr="00DE5C20">
        <w:rPr>
          <w:rFonts w:ascii="Times New Roman" w:hAnsi="Times New Roman"/>
          <w:b w:val="0"/>
          <w:sz w:val="24"/>
          <w:szCs w:val="24"/>
          <w:lang w:val="en-GB"/>
        </w:rPr>
        <w:t>mics, Homeostasis and Pathology</w:t>
      </w:r>
      <w:r w:rsidRPr="00DE5C20">
        <w:rPr>
          <w:rFonts w:ascii="Times New Roman" w:hAnsi="Times New Roman"/>
          <w:b w:val="0"/>
          <w:sz w:val="24"/>
          <w:szCs w:val="24"/>
          <w:lang w:val="en-GB"/>
        </w:rPr>
        <w:t>",</w:t>
      </w:r>
      <w:r w:rsidRPr="00B41BF0">
        <w:rPr>
          <w:rFonts w:ascii="Times New Roman" w:hAnsi="Times New Roman"/>
          <w:b w:val="0"/>
          <w:sz w:val="24"/>
          <w:szCs w:val="24"/>
          <w:lang w:val="en-GB"/>
        </w:rPr>
        <w:t xml:space="preserve"> Fasano, 9-12 May, 2001</w:t>
      </w:r>
    </w:p>
    <w:p w:rsidR="008836F8" w:rsidRPr="00B41BF0" w:rsidRDefault="008836F8" w:rsidP="00330DBE">
      <w:pPr>
        <w:pStyle w:val="didascalia"/>
        <w:tabs>
          <w:tab w:val="left" w:pos="4253"/>
        </w:tabs>
        <w:ind w:left="4248" w:hanging="4248"/>
        <w:jc w:val="both"/>
        <w:rPr>
          <w:rFonts w:ascii="Times New Roman" w:hAnsi="Times New Roman"/>
          <w:sz w:val="24"/>
          <w:szCs w:val="24"/>
          <w:u w:val="single"/>
          <w:lang w:val="en-GB"/>
        </w:rPr>
      </w:pPr>
    </w:p>
    <w:p w:rsidR="00311FD1" w:rsidRPr="008F0C5A" w:rsidRDefault="00311FD1" w:rsidP="00330DBE">
      <w:pPr>
        <w:pStyle w:val="didascalia"/>
        <w:tabs>
          <w:tab w:val="left" w:pos="4253"/>
        </w:tabs>
        <w:ind w:left="4248" w:hanging="4248"/>
        <w:jc w:val="both"/>
        <w:rPr>
          <w:rFonts w:ascii="Times New Roman" w:hAnsi="Times New Roman"/>
          <w:sz w:val="24"/>
          <w:szCs w:val="24"/>
        </w:rPr>
      </w:pPr>
      <w:r w:rsidRPr="008F0C5A">
        <w:rPr>
          <w:rFonts w:ascii="Times New Roman" w:hAnsi="Times New Roman"/>
          <w:sz w:val="24"/>
          <w:szCs w:val="24"/>
        </w:rPr>
        <w:t xml:space="preserve">2005 </w:t>
      </w:r>
    </w:p>
    <w:p w:rsidR="00311FD1" w:rsidRPr="00DE5C20" w:rsidRDefault="00311FD1" w:rsidP="00330DBE">
      <w:pPr>
        <w:pStyle w:val="Corpotesto"/>
        <w:ind w:right="301" w:hanging="18"/>
        <w:rPr>
          <w:sz w:val="24"/>
          <w:szCs w:val="24"/>
          <w:u w:val="single"/>
        </w:rPr>
      </w:pPr>
      <w:r w:rsidRPr="00DE5C20">
        <w:rPr>
          <w:sz w:val="24"/>
          <w:szCs w:val="24"/>
        </w:rPr>
        <w:t>2° Riunione e Aggiornamento in Tema di Biologia Computazionale. Vibo Valentia, 17-18 Marzo 2005.</w:t>
      </w:r>
    </w:p>
    <w:p w:rsidR="00311FD1" w:rsidRPr="008F0C5A" w:rsidRDefault="00311FD1" w:rsidP="00330DBE">
      <w:pPr>
        <w:pStyle w:val="didascalia"/>
        <w:tabs>
          <w:tab w:val="left" w:pos="4253"/>
        </w:tabs>
        <w:ind w:left="4248" w:hanging="4248"/>
        <w:jc w:val="both"/>
        <w:rPr>
          <w:rFonts w:ascii="Times New Roman" w:hAnsi="Times New Roman"/>
          <w:sz w:val="24"/>
          <w:szCs w:val="24"/>
          <w:u w:val="single"/>
        </w:rPr>
      </w:pPr>
    </w:p>
    <w:p w:rsidR="008836F8" w:rsidRPr="00F260F4" w:rsidRDefault="008836F8" w:rsidP="00330DBE">
      <w:pPr>
        <w:pStyle w:val="didascalia"/>
        <w:jc w:val="both"/>
        <w:rPr>
          <w:rFonts w:ascii="Times New Roman" w:hAnsi="Times New Roman"/>
          <w:sz w:val="24"/>
          <w:szCs w:val="24"/>
        </w:rPr>
      </w:pPr>
      <w:r w:rsidRPr="00F260F4">
        <w:rPr>
          <w:rFonts w:ascii="Times New Roman" w:hAnsi="Times New Roman"/>
          <w:sz w:val="24"/>
          <w:szCs w:val="24"/>
        </w:rPr>
        <w:t xml:space="preserve">2006 </w:t>
      </w:r>
    </w:p>
    <w:p w:rsidR="00F260F4" w:rsidRPr="008F0C5A" w:rsidRDefault="00F260F4" w:rsidP="00330DBE">
      <w:pPr>
        <w:pStyle w:val="didascalia"/>
        <w:jc w:val="both"/>
        <w:rPr>
          <w:rFonts w:ascii="Times New Roman" w:hAnsi="Times New Roman"/>
          <w:b w:val="0"/>
          <w:sz w:val="24"/>
          <w:szCs w:val="24"/>
          <w:lang w:val="en-US"/>
        </w:rPr>
      </w:pPr>
      <w:r w:rsidRPr="00F260F4">
        <w:rPr>
          <w:rFonts w:ascii="Times New Roman" w:hAnsi="Times New Roman"/>
          <w:b w:val="0"/>
          <w:sz w:val="24"/>
          <w:szCs w:val="24"/>
        </w:rPr>
        <w:t xml:space="preserve">51° Congresso della Società Italiana di Geriatria e Gerontologia, La longevità del Paese: Risorsa e problema. </w:t>
      </w:r>
      <w:r w:rsidRPr="008F0C5A">
        <w:rPr>
          <w:rFonts w:ascii="Times New Roman" w:hAnsi="Times New Roman"/>
          <w:b w:val="0"/>
          <w:sz w:val="24"/>
          <w:szCs w:val="24"/>
          <w:lang w:val="en-US"/>
        </w:rPr>
        <w:t>Firenze, 29 Novembre-3 Dicembre 2006.</w:t>
      </w:r>
    </w:p>
    <w:p w:rsidR="00B41BF0" w:rsidRPr="008F0C5A" w:rsidRDefault="00B41BF0" w:rsidP="00330DBE">
      <w:pPr>
        <w:pStyle w:val="didascalia"/>
        <w:tabs>
          <w:tab w:val="left" w:pos="4253"/>
        </w:tabs>
        <w:jc w:val="both"/>
        <w:rPr>
          <w:rFonts w:ascii="Times New Roman" w:hAnsi="Times New Roman"/>
          <w:sz w:val="24"/>
          <w:szCs w:val="24"/>
          <w:lang w:val="en-US"/>
        </w:rPr>
      </w:pPr>
    </w:p>
    <w:p w:rsidR="008836F8" w:rsidRPr="008F0C5A" w:rsidRDefault="008836F8" w:rsidP="00330DBE">
      <w:pPr>
        <w:pStyle w:val="didascalia"/>
        <w:tabs>
          <w:tab w:val="left" w:pos="4253"/>
        </w:tabs>
        <w:ind w:left="4248" w:hanging="4248"/>
        <w:jc w:val="both"/>
        <w:rPr>
          <w:rFonts w:ascii="Times New Roman" w:hAnsi="Times New Roman"/>
          <w:sz w:val="24"/>
          <w:szCs w:val="24"/>
          <w:lang w:val="en-US"/>
        </w:rPr>
      </w:pPr>
      <w:r w:rsidRPr="008F0C5A">
        <w:rPr>
          <w:rFonts w:ascii="Times New Roman" w:hAnsi="Times New Roman"/>
          <w:sz w:val="24"/>
          <w:szCs w:val="24"/>
          <w:lang w:val="en-US"/>
        </w:rPr>
        <w:t xml:space="preserve">2007 </w:t>
      </w:r>
    </w:p>
    <w:p w:rsidR="00EC765C" w:rsidRPr="00B41BF0" w:rsidRDefault="00EC765C" w:rsidP="00330DBE">
      <w:pPr>
        <w:pStyle w:val="didascalia"/>
        <w:jc w:val="both"/>
        <w:rPr>
          <w:rStyle w:val="Enfasigrassetto"/>
          <w:rFonts w:ascii="Times New Roman" w:hAnsi="Times New Roman"/>
          <w:sz w:val="24"/>
          <w:szCs w:val="24"/>
          <w:lang w:val="en-GB"/>
        </w:rPr>
      </w:pPr>
      <w:r w:rsidRPr="00B41BF0">
        <w:rPr>
          <w:rStyle w:val="Enfasigrassetto"/>
          <w:rFonts w:ascii="Times New Roman" w:hAnsi="Times New Roman"/>
          <w:sz w:val="24"/>
          <w:szCs w:val="24"/>
          <w:lang w:val="en-GB"/>
        </w:rPr>
        <w:t>5th ISABS Conference on Human Genome Project Based Applications in Forensic Science, Anthropology and Individualized Medicine", Spalato 3-7 Settembre 2007.</w:t>
      </w:r>
    </w:p>
    <w:p w:rsidR="00EC765C" w:rsidRPr="00B41BF0" w:rsidRDefault="00EC765C" w:rsidP="00330DBE">
      <w:pPr>
        <w:pStyle w:val="didascalia"/>
        <w:jc w:val="both"/>
        <w:rPr>
          <w:rFonts w:ascii="Times New Roman" w:hAnsi="Times New Roman"/>
          <w:sz w:val="24"/>
          <w:szCs w:val="24"/>
          <w:u w:val="single"/>
          <w:lang w:val="en-GB"/>
        </w:rPr>
      </w:pPr>
    </w:p>
    <w:p w:rsidR="001A15E4" w:rsidRPr="008F0C5A" w:rsidRDefault="001A15E4" w:rsidP="00330DBE">
      <w:pPr>
        <w:pStyle w:val="didascalia"/>
        <w:tabs>
          <w:tab w:val="left" w:pos="4253"/>
        </w:tabs>
        <w:ind w:left="4248" w:hanging="4248"/>
        <w:jc w:val="both"/>
        <w:rPr>
          <w:rFonts w:ascii="Times New Roman" w:hAnsi="Times New Roman"/>
          <w:sz w:val="24"/>
          <w:szCs w:val="24"/>
        </w:rPr>
      </w:pPr>
      <w:r w:rsidRPr="008F0C5A">
        <w:rPr>
          <w:rFonts w:ascii="Times New Roman" w:hAnsi="Times New Roman"/>
          <w:sz w:val="24"/>
          <w:szCs w:val="24"/>
        </w:rPr>
        <w:t>2008</w:t>
      </w:r>
    </w:p>
    <w:p w:rsidR="001A15E4" w:rsidRDefault="001A15E4" w:rsidP="00330DBE">
      <w:pPr>
        <w:pStyle w:val="didascalia"/>
        <w:tabs>
          <w:tab w:val="left" w:pos="4253"/>
        </w:tabs>
        <w:ind w:left="4248" w:hanging="4248"/>
        <w:jc w:val="both"/>
        <w:rPr>
          <w:rFonts w:ascii="Times New Roman" w:hAnsi="Times New Roman"/>
          <w:b w:val="0"/>
          <w:sz w:val="24"/>
          <w:szCs w:val="24"/>
        </w:rPr>
      </w:pPr>
      <w:r w:rsidRPr="00B41BF0">
        <w:rPr>
          <w:rFonts w:ascii="Times New Roman" w:hAnsi="Times New Roman"/>
          <w:b w:val="0"/>
          <w:sz w:val="24"/>
          <w:szCs w:val="24"/>
        </w:rPr>
        <w:t>PhD program in Biology of Ageing, Facoltà di Biologia, Università di Barcellona.</w:t>
      </w:r>
      <w:r w:rsidR="00632A6D" w:rsidRPr="00B41BF0">
        <w:rPr>
          <w:rFonts w:ascii="Times New Roman" w:hAnsi="Times New Roman"/>
          <w:b w:val="0"/>
          <w:sz w:val="24"/>
          <w:szCs w:val="24"/>
        </w:rPr>
        <w:t xml:space="preserve"> 31 Marzo 2008.</w:t>
      </w:r>
    </w:p>
    <w:p w:rsidR="00D94D07" w:rsidRDefault="00D94D07" w:rsidP="00330DBE">
      <w:pPr>
        <w:pStyle w:val="didascalia"/>
        <w:tabs>
          <w:tab w:val="left" w:pos="4253"/>
        </w:tabs>
        <w:ind w:left="4248" w:hanging="4248"/>
        <w:jc w:val="both"/>
        <w:rPr>
          <w:rFonts w:ascii="Times New Roman" w:hAnsi="Times New Roman"/>
          <w:b w:val="0"/>
          <w:sz w:val="24"/>
          <w:szCs w:val="24"/>
        </w:rPr>
      </w:pPr>
    </w:p>
    <w:p w:rsidR="00D94D07" w:rsidRPr="008F0C5A" w:rsidRDefault="00D94D07" w:rsidP="00330DBE">
      <w:pPr>
        <w:pStyle w:val="didascalia"/>
        <w:tabs>
          <w:tab w:val="left" w:pos="4253"/>
        </w:tabs>
        <w:ind w:left="4248" w:hanging="4248"/>
        <w:jc w:val="both"/>
        <w:rPr>
          <w:rFonts w:ascii="Times New Roman" w:hAnsi="Times New Roman"/>
          <w:sz w:val="24"/>
          <w:szCs w:val="24"/>
        </w:rPr>
      </w:pPr>
      <w:r w:rsidRPr="008F0C5A">
        <w:rPr>
          <w:rFonts w:ascii="Times New Roman" w:hAnsi="Times New Roman"/>
          <w:sz w:val="24"/>
          <w:szCs w:val="24"/>
        </w:rPr>
        <w:t>2008</w:t>
      </w:r>
    </w:p>
    <w:p w:rsidR="00D94D07" w:rsidRPr="008F0C5A" w:rsidRDefault="00D94D07" w:rsidP="00330DBE">
      <w:pPr>
        <w:pStyle w:val="didascalia"/>
        <w:tabs>
          <w:tab w:val="left" w:pos="4253"/>
        </w:tabs>
        <w:ind w:left="4248" w:hanging="4248"/>
        <w:jc w:val="both"/>
        <w:rPr>
          <w:rFonts w:ascii="Times New Roman" w:hAnsi="Times New Roman"/>
          <w:b w:val="0"/>
          <w:sz w:val="24"/>
          <w:szCs w:val="24"/>
        </w:rPr>
      </w:pPr>
      <w:r w:rsidRPr="008F0C5A">
        <w:rPr>
          <w:rFonts w:ascii="Times New Roman" w:hAnsi="Times New Roman"/>
          <w:b w:val="0"/>
          <w:sz w:val="24"/>
          <w:szCs w:val="24"/>
        </w:rPr>
        <w:t>5° congresso dell Associazione geriatria Extraospedarlieri. Copanello, 2-5 Ottobre 2008</w:t>
      </w:r>
    </w:p>
    <w:p w:rsidR="001A15E4" w:rsidRPr="008F0C5A" w:rsidRDefault="001A15E4" w:rsidP="00330DBE">
      <w:pPr>
        <w:pStyle w:val="didascalia"/>
        <w:tabs>
          <w:tab w:val="left" w:pos="4253"/>
        </w:tabs>
        <w:ind w:left="4248" w:hanging="4248"/>
        <w:jc w:val="both"/>
        <w:rPr>
          <w:rFonts w:ascii="Times New Roman" w:hAnsi="Times New Roman"/>
          <w:b w:val="0"/>
          <w:sz w:val="24"/>
          <w:szCs w:val="24"/>
        </w:rPr>
      </w:pPr>
    </w:p>
    <w:p w:rsidR="00A5108F" w:rsidRPr="008F0C5A" w:rsidRDefault="008836F8" w:rsidP="00330DBE">
      <w:pPr>
        <w:pStyle w:val="didascalia"/>
        <w:tabs>
          <w:tab w:val="left" w:pos="4253"/>
        </w:tabs>
        <w:ind w:left="4248" w:hanging="4248"/>
        <w:jc w:val="both"/>
        <w:rPr>
          <w:rFonts w:ascii="Times New Roman" w:hAnsi="Times New Roman"/>
          <w:sz w:val="24"/>
          <w:szCs w:val="24"/>
        </w:rPr>
      </w:pPr>
      <w:r w:rsidRPr="008F0C5A">
        <w:rPr>
          <w:rFonts w:ascii="Times New Roman" w:hAnsi="Times New Roman"/>
          <w:sz w:val="24"/>
          <w:szCs w:val="24"/>
        </w:rPr>
        <w:t>2008</w:t>
      </w:r>
    </w:p>
    <w:p w:rsidR="008836F8" w:rsidRPr="008F0C5A" w:rsidRDefault="00A5108F" w:rsidP="00330DBE">
      <w:pPr>
        <w:pStyle w:val="didascalia"/>
        <w:jc w:val="both"/>
        <w:rPr>
          <w:rFonts w:ascii="Times New Roman" w:hAnsi="Times New Roman"/>
          <w:b w:val="0"/>
          <w:sz w:val="24"/>
          <w:szCs w:val="24"/>
        </w:rPr>
      </w:pPr>
      <w:r w:rsidRPr="008F0C5A">
        <w:rPr>
          <w:rFonts w:ascii="Times New Roman" w:hAnsi="Times New Roman"/>
          <w:b w:val="0"/>
          <w:sz w:val="24"/>
          <w:szCs w:val="24"/>
        </w:rPr>
        <w:t>6th European Congress of Biogerontology 2008 Ageing and individual life history. Noordwijkerhout, the Netherlands, 30-3 Dicembre 2008</w:t>
      </w:r>
    </w:p>
    <w:p w:rsidR="008836F8" w:rsidRPr="008F0C5A" w:rsidRDefault="008836F8" w:rsidP="00330DBE">
      <w:pPr>
        <w:pStyle w:val="didascalia"/>
        <w:tabs>
          <w:tab w:val="left" w:pos="4253"/>
        </w:tabs>
        <w:ind w:left="4248" w:hanging="4248"/>
        <w:jc w:val="both"/>
        <w:rPr>
          <w:rFonts w:ascii="Times New Roman" w:hAnsi="Times New Roman"/>
          <w:sz w:val="24"/>
          <w:szCs w:val="24"/>
          <w:u w:val="single"/>
        </w:rPr>
      </w:pPr>
    </w:p>
    <w:p w:rsidR="00632A6D" w:rsidRPr="008F0C5A" w:rsidRDefault="00632A6D" w:rsidP="00330DBE">
      <w:pPr>
        <w:pStyle w:val="didascalia"/>
        <w:tabs>
          <w:tab w:val="left" w:pos="4253"/>
        </w:tabs>
        <w:ind w:left="4248" w:hanging="4248"/>
        <w:jc w:val="both"/>
        <w:rPr>
          <w:rFonts w:ascii="Times New Roman" w:hAnsi="Times New Roman"/>
          <w:sz w:val="24"/>
          <w:szCs w:val="24"/>
        </w:rPr>
      </w:pPr>
      <w:r w:rsidRPr="008F0C5A">
        <w:rPr>
          <w:rFonts w:ascii="Times New Roman" w:hAnsi="Times New Roman"/>
          <w:sz w:val="24"/>
          <w:szCs w:val="24"/>
        </w:rPr>
        <w:t xml:space="preserve">2009 </w:t>
      </w:r>
    </w:p>
    <w:p w:rsidR="00632A6D" w:rsidRPr="002A6BD9" w:rsidRDefault="002A6BD9" w:rsidP="00330DBE">
      <w:pPr>
        <w:pStyle w:val="didascalia"/>
        <w:jc w:val="both"/>
        <w:rPr>
          <w:rStyle w:val="Enfasigrassetto"/>
          <w:rFonts w:ascii="Times New Roman" w:hAnsi="Times New Roman"/>
          <w:sz w:val="24"/>
          <w:szCs w:val="24"/>
        </w:rPr>
      </w:pPr>
      <w:r w:rsidRPr="00B41BF0">
        <w:rPr>
          <w:rFonts w:ascii="Times New Roman" w:hAnsi="Times New Roman"/>
          <w:b w:val="0"/>
          <w:sz w:val="24"/>
          <w:szCs w:val="24"/>
        </w:rPr>
        <w:t>PhD program in Biology o</w:t>
      </w:r>
      <w:r w:rsidR="00311FD1">
        <w:rPr>
          <w:rFonts w:ascii="Times New Roman" w:hAnsi="Times New Roman"/>
          <w:b w:val="0"/>
          <w:sz w:val="24"/>
          <w:szCs w:val="24"/>
        </w:rPr>
        <w:t xml:space="preserve">f </w:t>
      </w:r>
      <w:r w:rsidRPr="00B41BF0">
        <w:rPr>
          <w:rFonts w:ascii="Times New Roman" w:hAnsi="Times New Roman"/>
          <w:b w:val="0"/>
          <w:sz w:val="24"/>
          <w:szCs w:val="24"/>
        </w:rPr>
        <w:t xml:space="preserve">Ageing, </w:t>
      </w:r>
      <w:r>
        <w:rPr>
          <w:rFonts w:ascii="Times New Roman" w:hAnsi="Times New Roman"/>
          <w:b w:val="0"/>
          <w:sz w:val="24"/>
          <w:szCs w:val="24"/>
        </w:rPr>
        <w:t>Dipartimento di Epidemiologia</w:t>
      </w:r>
      <w:r w:rsidRPr="00B41BF0">
        <w:rPr>
          <w:rFonts w:ascii="Times New Roman" w:hAnsi="Times New Roman"/>
          <w:b w:val="0"/>
          <w:sz w:val="24"/>
          <w:szCs w:val="24"/>
        </w:rPr>
        <w:t xml:space="preserve">, Università di </w:t>
      </w:r>
      <w:r>
        <w:rPr>
          <w:rFonts w:ascii="Times New Roman" w:hAnsi="Times New Roman"/>
          <w:b w:val="0"/>
          <w:sz w:val="24"/>
          <w:szCs w:val="24"/>
        </w:rPr>
        <w:t>Odense</w:t>
      </w:r>
      <w:r w:rsidR="00632A6D" w:rsidRPr="002A6BD9">
        <w:rPr>
          <w:rStyle w:val="Enfasigrassetto"/>
          <w:rFonts w:ascii="Times New Roman" w:hAnsi="Times New Roman"/>
          <w:sz w:val="24"/>
          <w:szCs w:val="24"/>
        </w:rPr>
        <w:t xml:space="preserve">, </w:t>
      </w:r>
      <w:r w:rsidRPr="002A6BD9">
        <w:rPr>
          <w:rStyle w:val="Enfasigrassetto"/>
          <w:rFonts w:ascii="Times New Roman" w:hAnsi="Times New Roman"/>
          <w:sz w:val="24"/>
          <w:szCs w:val="24"/>
        </w:rPr>
        <w:t>Odense</w:t>
      </w:r>
      <w:r w:rsidR="00632A6D" w:rsidRPr="002A6BD9">
        <w:rPr>
          <w:rStyle w:val="Enfasigrassetto"/>
          <w:rFonts w:ascii="Times New Roman" w:hAnsi="Times New Roman"/>
          <w:sz w:val="24"/>
          <w:szCs w:val="24"/>
        </w:rPr>
        <w:t xml:space="preserve"> </w:t>
      </w:r>
      <w:r w:rsidRPr="002A6BD9">
        <w:rPr>
          <w:rStyle w:val="Enfasigrassetto"/>
          <w:rFonts w:ascii="Times New Roman" w:hAnsi="Times New Roman"/>
          <w:sz w:val="24"/>
          <w:szCs w:val="24"/>
        </w:rPr>
        <w:t>12</w:t>
      </w:r>
      <w:r w:rsidR="00632A6D" w:rsidRPr="002A6BD9">
        <w:rPr>
          <w:rStyle w:val="Enfasigrassetto"/>
          <w:rFonts w:ascii="Times New Roman" w:hAnsi="Times New Roman"/>
          <w:sz w:val="24"/>
          <w:szCs w:val="24"/>
        </w:rPr>
        <w:t xml:space="preserve"> </w:t>
      </w:r>
      <w:r w:rsidRPr="002A6BD9">
        <w:rPr>
          <w:rStyle w:val="Enfasigrassetto"/>
          <w:rFonts w:ascii="Times New Roman" w:hAnsi="Times New Roman"/>
          <w:sz w:val="24"/>
          <w:szCs w:val="24"/>
        </w:rPr>
        <w:t>maggio</w:t>
      </w:r>
      <w:r w:rsidR="00632A6D" w:rsidRPr="002A6BD9">
        <w:rPr>
          <w:rStyle w:val="Enfasigrassetto"/>
          <w:rFonts w:ascii="Times New Roman" w:hAnsi="Times New Roman"/>
          <w:sz w:val="24"/>
          <w:szCs w:val="24"/>
        </w:rPr>
        <w:t xml:space="preserve"> 2009.</w:t>
      </w:r>
    </w:p>
    <w:p w:rsidR="00632A6D" w:rsidRPr="002A6BD9" w:rsidRDefault="00632A6D" w:rsidP="00330DBE">
      <w:pPr>
        <w:pStyle w:val="didascalia"/>
        <w:tabs>
          <w:tab w:val="left" w:pos="4253"/>
        </w:tabs>
        <w:ind w:left="4248" w:hanging="4248"/>
        <w:jc w:val="both"/>
        <w:rPr>
          <w:rFonts w:ascii="Times New Roman" w:hAnsi="Times New Roman"/>
          <w:b w:val="0"/>
          <w:sz w:val="24"/>
          <w:szCs w:val="24"/>
        </w:rPr>
      </w:pPr>
    </w:p>
    <w:p w:rsidR="00B41BF0" w:rsidRPr="00B41BF0" w:rsidRDefault="00B41BF0" w:rsidP="00330DBE">
      <w:pPr>
        <w:pStyle w:val="didascalia"/>
        <w:tabs>
          <w:tab w:val="left" w:pos="4253"/>
        </w:tabs>
        <w:ind w:left="4248" w:hanging="4248"/>
        <w:jc w:val="both"/>
        <w:rPr>
          <w:rFonts w:ascii="Times New Roman" w:hAnsi="Times New Roman"/>
          <w:sz w:val="24"/>
          <w:szCs w:val="24"/>
        </w:rPr>
      </w:pPr>
      <w:r w:rsidRPr="00B41BF0">
        <w:rPr>
          <w:rFonts w:ascii="Times New Roman" w:hAnsi="Times New Roman"/>
          <w:sz w:val="24"/>
          <w:szCs w:val="24"/>
        </w:rPr>
        <w:t>2009</w:t>
      </w:r>
    </w:p>
    <w:p w:rsidR="008836F8" w:rsidRDefault="008836F8" w:rsidP="00330DBE">
      <w:pPr>
        <w:pStyle w:val="didascalia"/>
        <w:jc w:val="both"/>
        <w:rPr>
          <w:rFonts w:ascii="Times New Roman" w:hAnsi="Times New Roman"/>
          <w:b w:val="0"/>
          <w:sz w:val="24"/>
          <w:szCs w:val="24"/>
        </w:rPr>
      </w:pPr>
      <w:r w:rsidRPr="00B41BF0">
        <w:rPr>
          <w:rFonts w:ascii="Times New Roman" w:hAnsi="Times New Roman"/>
          <w:b w:val="0"/>
          <w:sz w:val="24"/>
          <w:szCs w:val="24"/>
        </w:rPr>
        <w:t xml:space="preserve">Organizzatore e chairman del Simposio, </w:t>
      </w:r>
      <w:r w:rsidR="00632A6D" w:rsidRPr="00B41BF0">
        <w:rPr>
          <w:rFonts w:ascii="Times New Roman" w:hAnsi="Times New Roman"/>
          <w:b w:val="0"/>
          <w:sz w:val="24"/>
          <w:szCs w:val="24"/>
        </w:rPr>
        <w:t>“The genetic component of aging and longevity: a reappraisal” nell’ambito del XIX Congresso Mondiale dell’International Agency for Gerontology and Geriatrics, Parigi, 5-9 luglio 2009</w:t>
      </w:r>
    </w:p>
    <w:p w:rsidR="00675788" w:rsidRDefault="00675788" w:rsidP="00330DBE">
      <w:pPr>
        <w:pStyle w:val="didascalia"/>
        <w:jc w:val="both"/>
        <w:rPr>
          <w:rFonts w:ascii="Times New Roman" w:hAnsi="Times New Roman"/>
          <w:b w:val="0"/>
          <w:sz w:val="24"/>
          <w:szCs w:val="24"/>
        </w:rPr>
      </w:pPr>
    </w:p>
    <w:p w:rsidR="00675788" w:rsidRPr="0083207A" w:rsidRDefault="00675788" w:rsidP="00330DBE">
      <w:pPr>
        <w:pStyle w:val="didascalia"/>
        <w:jc w:val="both"/>
        <w:rPr>
          <w:rFonts w:ascii="Times New Roman" w:hAnsi="Times New Roman"/>
          <w:sz w:val="24"/>
          <w:szCs w:val="24"/>
        </w:rPr>
      </w:pPr>
      <w:r w:rsidRPr="0083207A">
        <w:rPr>
          <w:rFonts w:ascii="Times New Roman" w:hAnsi="Times New Roman"/>
          <w:sz w:val="24"/>
          <w:szCs w:val="24"/>
        </w:rPr>
        <w:t>2009</w:t>
      </w:r>
    </w:p>
    <w:p w:rsidR="00675788" w:rsidRPr="0083207A" w:rsidRDefault="00675788" w:rsidP="00330DBE">
      <w:pPr>
        <w:pStyle w:val="didascalia"/>
        <w:jc w:val="both"/>
        <w:rPr>
          <w:rFonts w:ascii="Times New Roman" w:hAnsi="Times New Roman"/>
          <w:b w:val="0"/>
          <w:sz w:val="24"/>
          <w:szCs w:val="24"/>
        </w:rPr>
      </w:pPr>
      <w:r w:rsidRPr="0083207A">
        <w:rPr>
          <w:rFonts w:ascii="Times New Roman" w:hAnsi="Times New Roman"/>
          <w:b w:val="0"/>
          <w:sz w:val="24"/>
          <w:szCs w:val="24"/>
        </w:rPr>
        <w:t>CardioGeratria 2009; Convegno dell’Istituto Nazionale di ricovero e Cura dell’Anziano. Rende, 20-21 Dicembre 2009.</w:t>
      </w:r>
    </w:p>
    <w:p w:rsidR="0003658C" w:rsidRPr="0083207A" w:rsidRDefault="0003658C" w:rsidP="00330DBE">
      <w:pPr>
        <w:pStyle w:val="didascalia"/>
        <w:jc w:val="both"/>
        <w:rPr>
          <w:rFonts w:ascii="Times New Roman" w:hAnsi="Times New Roman"/>
          <w:b w:val="0"/>
          <w:sz w:val="24"/>
          <w:szCs w:val="24"/>
        </w:rPr>
      </w:pPr>
    </w:p>
    <w:p w:rsidR="0003658C" w:rsidRPr="0083207A" w:rsidRDefault="0003658C" w:rsidP="00330DBE">
      <w:pPr>
        <w:pStyle w:val="didascalia"/>
        <w:jc w:val="both"/>
        <w:rPr>
          <w:rFonts w:ascii="Times New Roman" w:hAnsi="Times New Roman"/>
          <w:sz w:val="24"/>
          <w:szCs w:val="24"/>
        </w:rPr>
      </w:pPr>
      <w:r w:rsidRPr="0083207A">
        <w:rPr>
          <w:rFonts w:ascii="Times New Roman" w:hAnsi="Times New Roman"/>
          <w:sz w:val="24"/>
          <w:szCs w:val="24"/>
        </w:rPr>
        <w:t>2010</w:t>
      </w:r>
    </w:p>
    <w:p w:rsidR="0003658C" w:rsidRPr="0083207A" w:rsidRDefault="0003658C" w:rsidP="00330DBE">
      <w:pPr>
        <w:pStyle w:val="didascalia"/>
        <w:tabs>
          <w:tab w:val="left" w:pos="4253"/>
        </w:tabs>
        <w:jc w:val="both"/>
        <w:rPr>
          <w:rFonts w:ascii="Times New Roman" w:hAnsi="Times New Roman"/>
          <w:b w:val="0"/>
          <w:sz w:val="24"/>
          <w:szCs w:val="24"/>
        </w:rPr>
      </w:pPr>
      <w:r w:rsidRPr="0083207A">
        <w:rPr>
          <w:rFonts w:ascii="Times New Roman" w:hAnsi="Times New Roman"/>
          <w:b w:val="0"/>
          <w:sz w:val="24"/>
          <w:szCs w:val="24"/>
        </w:rPr>
        <w:t>7° congr</w:t>
      </w:r>
      <w:r w:rsidR="0083207A">
        <w:rPr>
          <w:rFonts w:ascii="Times New Roman" w:hAnsi="Times New Roman"/>
          <w:b w:val="0"/>
          <w:sz w:val="24"/>
          <w:szCs w:val="24"/>
        </w:rPr>
        <w:t>esso dell’</w:t>
      </w:r>
      <w:r w:rsidR="0083207A" w:rsidRPr="0083207A">
        <w:rPr>
          <w:rFonts w:ascii="Times New Roman" w:hAnsi="Times New Roman"/>
          <w:b w:val="0"/>
          <w:sz w:val="24"/>
          <w:szCs w:val="24"/>
        </w:rPr>
        <w:t>Associazione geriatri</w:t>
      </w:r>
      <w:r w:rsidRPr="0083207A">
        <w:rPr>
          <w:rFonts w:ascii="Times New Roman" w:hAnsi="Times New Roman"/>
          <w:b w:val="0"/>
          <w:sz w:val="24"/>
          <w:szCs w:val="24"/>
        </w:rPr>
        <w:t xml:space="preserve"> Extraospedarlieri. Copanello, 2-5 Ottobre 2008</w:t>
      </w:r>
    </w:p>
    <w:p w:rsidR="0003658C" w:rsidRPr="0083207A" w:rsidRDefault="0003658C" w:rsidP="00330DBE">
      <w:pPr>
        <w:pStyle w:val="didascalia"/>
        <w:tabs>
          <w:tab w:val="left" w:pos="4253"/>
        </w:tabs>
        <w:ind w:left="4248" w:hanging="4248"/>
        <w:jc w:val="both"/>
        <w:rPr>
          <w:rFonts w:ascii="Times New Roman" w:hAnsi="Times New Roman"/>
          <w:b w:val="0"/>
          <w:sz w:val="24"/>
          <w:szCs w:val="24"/>
        </w:rPr>
      </w:pPr>
    </w:p>
    <w:p w:rsidR="0003658C" w:rsidRPr="008F0C5A" w:rsidRDefault="0003658C" w:rsidP="00330DBE">
      <w:pPr>
        <w:pStyle w:val="didascalia"/>
        <w:tabs>
          <w:tab w:val="left" w:pos="4253"/>
        </w:tabs>
        <w:ind w:left="4248" w:hanging="4248"/>
        <w:jc w:val="both"/>
        <w:rPr>
          <w:rFonts w:ascii="Times New Roman" w:hAnsi="Times New Roman"/>
          <w:sz w:val="24"/>
          <w:szCs w:val="24"/>
        </w:rPr>
      </w:pPr>
      <w:r w:rsidRPr="008F0C5A">
        <w:rPr>
          <w:rFonts w:ascii="Times New Roman" w:hAnsi="Times New Roman"/>
          <w:sz w:val="24"/>
          <w:szCs w:val="24"/>
        </w:rPr>
        <w:t>2010</w:t>
      </w:r>
    </w:p>
    <w:p w:rsidR="0003658C" w:rsidRPr="008F0C5A" w:rsidRDefault="0003658C" w:rsidP="00330DBE">
      <w:pPr>
        <w:jc w:val="both"/>
        <w:rPr>
          <w:rFonts w:ascii="Times New Roman" w:hAnsi="Times New Roman"/>
          <w:szCs w:val="24"/>
        </w:rPr>
      </w:pPr>
      <w:r w:rsidRPr="008F0C5A">
        <w:rPr>
          <w:rFonts w:ascii="Times New Roman" w:hAnsi="Times New Roman"/>
          <w:szCs w:val="24"/>
        </w:rPr>
        <w:t xml:space="preserve">Rimini European  Summer School  Nutrition, between Nature and Nurture: An </w:t>
      </w:r>
      <w:r w:rsidR="0083207A" w:rsidRPr="008F0C5A">
        <w:rPr>
          <w:rFonts w:ascii="Times New Roman" w:hAnsi="Times New Roman"/>
          <w:szCs w:val="24"/>
        </w:rPr>
        <w:t>i</w:t>
      </w:r>
      <w:r w:rsidRPr="008F0C5A">
        <w:rPr>
          <w:rFonts w:ascii="Times New Roman" w:hAnsi="Times New Roman"/>
          <w:szCs w:val="24"/>
        </w:rPr>
        <w:t>nterdisciplinary Approach. Rimini 28.6/2.7 2010</w:t>
      </w:r>
    </w:p>
    <w:p w:rsidR="00311FD1" w:rsidRPr="008F0C5A" w:rsidRDefault="00311FD1" w:rsidP="00330DBE">
      <w:pPr>
        <w:jc w:val="both"/>
        <w:rPr>
          <w:rFonts w:ascii="Times New Roman" w:hAnsi="Times New Roman"/>
          <w:szCs w:val="24"/>
        </w:rPr>
      </w:pPr>
    </w:p>
    <w:p w:rsidR="00311FD1" w:rsidRPr="007750E1" w:rsidRDefault="00311FD1" w:rsidP="00330DBE">
      <w:pPr>
        <w:jc w:val="both"/>
        <w:rPr>
          <w:rFonts w:ascii="Times New Roman" w:hAnsi="Times New Roman"/>
          <w:b/>
          <w:szCs w:val="24"/>
        </w:rPr>
      </w:pPr>
      <w:r w:rsidRPr="007750E1">
        <w:rPr>
          <w:rFonts w:ascii="Times New Roman" w:hAnsi="Times New Roman"/>
          <w:b/>
          <w:szCs w:val="24"/>
        </w:rPr>
        <w:t>2011</w:t>
      </w:r>
    </w:p>
    <w:p w:rsidR="008F6A6F" w:rsidRPr="00745C5F" w:rsidRDefault="00745C5F" w:rsidP="00330DBE">
      <w:pPr>
        <w:pStyle w:val="didascalia"/>
        <w:tabs>
          <w:tab w:val="left" w:pos="4253"/>
        </w:tabs>
        <w:ind w:left="4248" w:hanging="4248"/>
        <w:jc w:val="both"/>
        <w:rPr>
          <w:b w:val="0"/>
          <w:sz w:val="24"/>
        </w:rPr>
      </w:pPr>
      <w:r w:rsidRPr="00745C5F">
        <w:rPr>
          <w:b w:val="0"/>
          <w:sz w:val="24"/>
        </w:rPr>
        <w:t>19° Congresso della Società Italiana di Mutagenesi Ambientale, Parma</w:t>
      </w:r>
      <w:r>
        <w:rPr>
          <w:b w:val="0"/>
          <w:sz w:val="24"/>
        </w:rPr>
        <w:t xml:space="preserve"> </w:t>
      </w:r>
      <w:r w:rsidRPr="00745C5F">
        <w:rPr>
          <w:b w:val="0"/>
          <w:sz w:val="24"/>
        </w:rPr>
        <w:t>28/30 Settembre 2011.</w:t>
      </w:r>
    </w:p>
    <w:p w:rsidR="00745C5F" w:rsidRPr="007750E1" w:rsidRDefault="00745C5F" w:rsidP="00330DBE">
      <w:pPr>
        <w:pStyle w:val="didascalia"/>
        <w:tabs>
          <w:tab w:val="left" w:pos="4253"/>
        </w:tabs>
        <w:ind w:left="4248" w:hanging="4248"/>
        <w:jc w:val="both"/>
        <w:rPr>
          <w:color w:val="FF0000"/>
          <w:sz w:val="24"/>
        </w:rPr>
      </w:pPr>
    </w:p>
    <w:p w:rsidR="005C5564" w:rsidRPr="00DD6341" w:rsidRDefault="005C5564" w:rsidP="00330DBE">
      <w:pPr>
        <w:jc w:val="both"/>
        <w:rPr>
          <w:rFonts w:ascii="Times New Roman" w:hAnsi="Times New Roman"/>
          <w:b/>
          <w:szCs w:val="24"/>
          <w:lang w:val="en-US"/>
        </w:rPr>
      </w:pPr>
      <w:r w:rsidRPr="00DD6341">
        <w:rPr>
          <w:rFonts w:ascii="Times New Roman" w:hAnsi="Times New Roman"/>
          <w:b/>
          <w:szCs w:val="24"/>
          <w:lang w:val="en-US"/>
        </w:rPr>
        <w:t>2011</w:t>
      </w:r>
    </w:p>
    <w:p w:rsidR="005C5564" w:rsidRPr="00DD6341" w:rsidRDefault="005C5564" w:rsidP="00330DBE">
      <w:pPr>
        <w:pStyle w:val="didascalia"/>
        <w:jc w:val="both"/>
        <w:rPr>
          <w:b w:val="0"/>
          <w:sz w:val="24"/>
          <w:lang w:val="en-US"/>
        </w:rPr>
      </w:pPr>
      <w:r w:rsidRPr="00DD6341">
        <w:rPr>
          <w:b w:val="0"/>
          <w:sz w:val="24"/>
          <w:lang w:val="en-US"/>
        </w:rPr>
        <w:t xml:space="preserve">Guest Speaker at AVON Corporation, RD world Center, Suffern (NY, </w:t>
      </w:r>
      <w:smartTag w:uri="urn:schemas-microsoft-com:office:smarttags" w:element="country-region">
        <w:smartTag w:uri="urn:schemas-microsoft-com:office:smarttags" w:element="place">
          <w:r w:rsidRPr="00DD6341">
            <w:rPr>
              <w:b w:val="0"/>
              <w:sz w:val="24"/>
              <w:lang w:val="en-US"/>
            </w:rPr>
            <w:t>USA</w:t>
          </w:r>
        </w:smartTag>
      </w:smartTag>
      <w:r w:rsidRPr="00DD6341">
        <w:rPr>
          <w:b w:val="0"/>
          <w:sz w:val="24"/>
          <w:lang w:val="en-US"/>
        </w:rPr>
        <w:t>), 19 Ottobre 2011.</w:t>
      </w:r>
    </w:p>
    <w:p w:rsidR="009B64FF" w:rsidRPr="00AD301F" w:rsidRDefault="009B64FF" w:rsidP="00330DBE">
      <w:pPr>
        <w:pStyle w:val="didascalia"/>
        <w:jc w:val="both"/>
        <w:rPr>
          <w:sz w:val="24"/>
          <w:lang w:val="en-US"/>
        </w:rPr>
      </w:pPr>
    </w:p>
    <w:p w:rsidR="005C5564" w:rsidRPr="005C5564" w:rsidRDefault="005C5564" w:rsidP="00330DBE">
      <w:pPr>
        <w:pStyle w:val="didascalia"/>
        <w:jc w:val="both"/>
        <w:rPr>
          <w:sz w:val="24"/>
        </w:rPr>
      </w:pPr>
      <w:r w:rsidRPr="005C5564">
        <w:rPr>
          <w:sz w:val="24"/>
        </w:rPr>
        <w:t>2013</w:t>
      </w:r>
    </w:p>
    <w:p w:rsidR="005C5564" w:rsidRDefault="005C5564" w:rsidP="00330DBE">
      <w:pPr>
        <w:pStyle w:val="didascalia"/>
        <w:jc w:val="both"/>
        <w:rPr>
          <w:b w:val="0"/>
          <w:sz w:val="24"/>
        </w:rPr>
      </w:pPr>
      <w:r w:rsidRPr="00DD6341">
        <w:rPr>
          <w:b w:val="0"/>
          <w:sz w:val="24"/>
        </w:rPr>
        <w:t xml:space="preserve">Dottorato in Genomica e Proteomica funzionale e applicata. </w:t>
      </w:r>
      <w:r>
        <w:rPr>
          <w:b w:val="0"/>
          <w:sz w:val="24"/>
        </w:rPr>
        <w:t>Dipartimento di Bioscienze, Biotecnologie e Bioinformatica, Università di Bari. 4 febbraio 2013.</w:t>
      </w:r>
    </w:p>
    <w:p w:rsidR="00B21EEA" w:rsidRDefault="00B21EEA" w:rsidP="00330DBE">
      <w:pPr>
        <w:pStyle w:val="didascalia"/>
        <w:jc w:val="both"/>
        <w:rPr>
          <w:b w:val="0"/>
          <w:sz w:val="24"/>
        </w:rPr>
      </w:pPr>
    </w:p>
    <w:p w:rsidR="00B21EEA" w:rsidRPr="009B64FF" w:rsidRDefault="00B21EEA" w:rsidP="00330DBE">
      <w:pPr>
        <w:pStyle w:val="didascalia"/>
        <w:jc w:val="both"/>
        <w:rPr>
          <w:sz w:val="24"/>
        </w:rPr>
      </w:pPr>
      <w:r w:rsidRPr="009B64FF">
        <w:rPr>
          <w:sz w:val="24"/>
        </w:rPr>
        <w:t>2014</w:t>
      </w:r>
    </w:p>
    <w:p w:rsidR="005C5564" w:rsidRDefault="00F057B4" w:rsidP="00330DBE">
      <w:pPr>
        <w:pStyle w:val="didascalia"/>
        <w:jc w:val="both"/>
        <w:rPr>
          <w:rFonts w:ascii="Times New Roman" w:hAnsi="Times New Roman"/>
          <w:b w:val="0"/>
          <w:sz w:val="24"/>
          <w:szCs w:val="24"/>
        </w:rPr>
      </w:pPr>
      <w:r w:rsidRPr="00B21EEA">
        <w:rPr>
          <w:rFonts w:ascii="Times New Roman" w:hAnsi="Times New Roman"/>
          <w:b w:val="0"/>
          <w:sz w:val="24"/>
          <w:szCs w:val="24"/>
        </w:rPr>
        <w:t xml:space="preserve"> </w:t>
      </w:r>
      <w:r w:rsidR="00B21EEA" w:rsidRPr="00B21EEA">
        <w:rPr>
          <w:rFonts w:ascii="Times New Roman" w:hAnsi="Times New Roman"/>
          <w:b w:val="0"/>
          <w:sz w:val="24"/>
          <w:szCs w:val="24"/>
        </w:rPr>
        <w:t>Congresso Nazionale della Società Italiana di Obesità.</w:t>
      </w:r>
      <w:r w:rsidR="00B21EEA">
        <w:rPr>
          <w:rFonts w:ascii="Times New Roman" w:hAnsi="Times New Roman"/>
          <w:b w:val="0"/>
          <w:sz w:val="24"/>
          <w:szCs w:val="24"/>
        </w:rPr>
        <w:t xml:space="preserve"> </w:t>
      </w:r>
      <w:r w:rsidR="00B21EEA" w:rsidRPr="00B21EEA">
        <w:rPr>
          <w:rFonts w:ascii="Times New Roman" w:hAnsi="Times New Roman"/>
          <w:b w:val="0"/>
          <w:sz w:val="24"/>
          <w:szCs w:val="24"/>
        </w:rPr>
        <w:t>Milano</w:t>
      </w:r>
      <w:r w:rsidR="00C01F60">
        <w:rPr>
          <w:rFonts w:ascii="Times New Roman" w:hAnsi="Times New Roman"/>
          <w:b w:val="0"/>
          <w:sz w:val="24"/>
          <w:szCs w:val="24"/>
        </w:rPr>
        <w:t>,</w:t>
      </w:r>
      <w:r w:rsidR="00B21EEA" w:rsidRPr="00B21EEA">
        <w:rPr>
          <w:rFonts w:ascii="Times New Roman" w:hAnsi="Times New Roman"/>
          <w:b w:val="0"/>
          <w:sz w:val="24"/>
          <w:szCs w:val="24"/>
        </w:rPr>
        <w:t xml:space="preserve"> 2</w:t>
      </w:r>
      <w:r w:rsidR="00B21EEA">
        <w:rPr>
          <w:rFonts w:ascii="Times New Roman" w:hAnsi="Times New Roman"/>
          <w:b w:val="0"/>
          <w:sz w:val="24"/>
          <w:szCs w:val="24"/>
        </w:rPr>
        <w:t>-4</w:t>
      </w:r>
      <w:r w:rsidR="00B21EEA" w:rsidRPr="00B21EEA">
        <w:rPr>
          <w:rFonts w:ascii="Times New Roman" w:hAnsi="Times New Roman"/>
          <w:b w:val="0"/>
          <w:sz w:val="24"/>
          <w:szCs w:val="24"/>
        </w:rPr>
        <w:t xml:space="preserve"> luglio 2014</w:t>
      </w:r>
    </w:p>
    <w:p w:rsidR="00967A4C" w:rsidRDefault="00967A4C" w:rsidP="00330DBE">
      <w:pPr>
        <w:pStyle w:val="didascalia"/>
        <w:jc w:val="both"/>
        <w:rPr>
          <w:rFonts w:ascii="Times New Roman" w:hAnsi="Times New Roman"/>
          <w:b w:val="0"/>
          <w:sz w:val="24"/>
          <w:szCs w:val="24"/>
        </w:rPr>
      </w:pPr>
    </w:p>
    <w:p w:rsidR="00967A4C" w:rsidRDefault="00967A4C" w:rsidP="00330DBE">
      <w:pPr>
        <w:pStyle w:val="didascalia"/>
        <w:jc w:val="both"/>
        <w:rPr>
          <w:rFonts w:ascii="Times New Roman" w:hAnsi="Times New Roman"/>
          <w:sz w:val="24"/>
          <w:szCs w:val="24"/>
        </w:rPr>
      </w:pPr>
      <w:r w:rsidRPr="00967A4C">
        <w:rPr>
          <w:rFonts w:ascii="Times New Roman" w:hAnsi="Times New Roman"/>
          <w:sz w:val="24"/>
          <w:szCs w:val="24"/>
        </w:rPr>
        <w:t>2015</w:t>
      </w:r>
    </w:p>
    <w:p w:rsidR="00967A4C" w:rsidRPr="00A6105B" w:rsidRDefault="00967A4C" w:rsidP="00330DBE">
      <w:pPr>
        <w:pStyle w:val="didascalia"/>
        <w:jc w:val="both"/>
        <w:rPr>
          <w:rFonts w:ascii="Times New Roman" w:hAnsi="Times New Roman"/>
          <w:b w:val="0"/>
          <w:sz w:val="24"/>
          <w:szCs w:val="24"/>
          <w:lang w:val="en-US"/>
        </w:rPr>
      </w:pPr>
      <w:r>
        <w:rPr>
          <w:rFonts w:ascii="Times New Roman" w:hAnsi="Times New Roman"/>
          <w:b w:val="0"/>
          <w:sz w:val="24"/>
          <w:szCs w:val="24"/>
        </w:rPr>
        <w:t xml:space="preserve">Accademia delle Scienze Mediche- Policilinico Paolo Giaccone, Palermo. </w:t>
      </w:r>
      <w:r w:rsidRPr="00A6105B">
        <w:rPr>
          <w:rFonts w:ascii="Times New Roman" w:hAnsi="Times New Roman"/>
          <w:b w:val="0"/>
          <w:sz w:val="24"/>
          <w:szCs w:val="24"/>
          <w:lang w:val="en-US"/>
        </w:rPr>
        <w:t>16 Giugno 2015.</w:t>
      </w:r>
    </w:p>
    <w:p w:rsidR="00967A4C" w:rsidRPr="00A6105B" w:rsidRDefault="00967A4C" w:rsidP="00330DBE">
      <w:pPr>
        <w:pStyle w:val="didascalia"/>
        <w:jc w:val="both"/>
        <w:rPr>
          <w:rFonts w:ascii="Times New Roman" w:hAnsi="Times New Roman"/>
          <w:b w:val="0"/>
          <w:sz w:val="24"/>
          <w:szCs w:val="24"/>
          <w:lang w:val="en-US"/>
        </w:rPr>
      </w:pPr>
    </w:p>
    <w:p w:rsidR="00967A4C" w:rsidRPr="00A6105B" w:rsidRDefault="00F44305" w:rsidP="00330DBE">
      <w:pPr>
        <w:pStyle w:val="didascalia"/>
        <w:jc w:val="both"/>
        <w:rPr>
          <w:rFonts w:ascii="Times New Roman" w:hAnsi="Times New Roman"/>
          <w:sz w:val="24"/>
          <w:szCs w:val="24"/>
          <w:lang w:val="en-US"/>
        </w:rPr>
      </w:pPr>
      <w:r w:rsidRPr="00A6105B">
        <w:rPr>
          <w:rFonts w:ascii="Times New Roman" w:hAnsi="Times New Roman"/>
          <w:sz w:val="24"/>
          <w:szCs w:val="24"/>
          <w:lang w:val="en-US"/>
        </w:rPr>
        <w:t>2016</w:t>
      </w:r>
    </w:p>
    <w:p w:rsidR="00F44305" w:rsidRPr="00A6105B" w:rsidRDefault="00F44305" w:rsidP="00330DBE">
      <w:pPr>
        <w:pStyle w:val="didascalia"/>
        <w:jc w:val="both"/>
        <w:rPr>
          <w:rFonts w:ascii="Times New Roman" w:hAnsi="Times New Roman"/>
          <w:b w:val="0"/>
          <w:sz w:val="24"/>
          <w:szCs w:val="24"/>
          <w:lang w:val="en-US"/>
        </w:rPr>
      </w:pPr>
      <w:r w:rsidRPr="00A6105B">
        <w:rPr>
          <w:rFonts w:ascii="Times New Roman" w:hAnsi="Times New Roman"/>
          <w:b w:val="0"/>
          <w:sz w:val="24"/>
          <w:szCs w:val="24"/>
          <w:lang w:val="en-US"/>
        </w:rPr>
        <w:t>Congresso Europeo “European Healthy Ageing”, Bruxelles, 29-30 Settembre 2016.</w:t>
      </w:r>
    </w:p>
    <w:p w:rsidR="00264536" w:rsidRPr="00A6105B" w:rsidRDefault="00264536" w:rsidP="00330DBE">
      <w:pPr>
        <w:pStyle w:val="didascalia"/>
        <w:jc w:val="both"/>
        <w:rPr>
          <w:rFonts w:ascii="Times New Roman" w:hAnsi="Times New Roman"/>
          <w:b w:val="0"/>
          <w:sz w:val="24"/>
          <w:szCs w:val="24"/>
          <w:lang w:val="en-US"/>
        </w:rPr>
      </w:pPr>
    </w:p>
    <w:p w:rsidR="00264536" w:rsidRPr="005F34AE" w:rsidRDefault="00264536" w:rsidP="00330DBE">
      <w:pPr>
        <w:pStyle w:val="didascalia"/>
        <w:jc w:val="both"/>
        <w:rPr>
          <w:rFonts w:ascii="Times New Roman" w:hAnsi="Times New Roman"/>
          <w:sz w:val="24"/>
          <w:szCs w:val="24"/>
          <w:lang w:val="en-GB"/>
        </w:rPr>
      </w:pPr>
      <w:r w:rsidRPr="005F34AE">
        <w:rPr>
          <w:rFonts w:ascii="Times New Roman" w:hAnsi="Times New Roman"/>
          <w:sz w:val="24"/>
          <w:szCs w:val="24"/>
          <w:lang w:val="en-GB"/>
        </w:rPr>
        <w:t>2018</w:t>
      </w:r>
    </w:p>
    <w:p w:rsidR="00264536" w:rsidRDefault="005F34AE" w:rsidP="00330DBE">
      <w:pPr>
        <w:pStyle w:val="didascalia"/>
        <w:jc w:val="both"/>
        <w:rPr>
          <w:rFonts w:ascii="Times New Roman" w:hAnsi="Times New Roman"/>
          <w:b w:val="0"/>
          <w:sz w:val="24"/>
          <w:szCs w:val="24"/>
        </w:rPr>
      </w:pPr>
      <w:r w:rsidRPr="005F34AE">
        <w:rPr>
          <w:rFonts w:ascii="Times New Roman" w:hAnsi="Times New Roman"/>
          <w:b w:val="0"/>
          <w:sz w:val="24"/>
          <w:szCs w:val="24"/>
          <w:lang w:val="en-GB"/>
        </w:rPr>
        <w:t>International School of Medical Sciences: 156</w:t>
      </w:r>
      <w:r w:rsidRPr="005F34AE">
        <w:rPr>
          <w:rFonts w:ascii="Times New Roman" w:hAnsi="Times New Roman"/>
          <w:b w:val="0"/>
          <w:sz w:val="24"/>
          <w:szCs w:val="24"/>
          <w:vertAlign w:val="superscript"/>
          <w:lang w:val="en-GB"/>
        </w:rPr>
        <w:t>th</w:t>
      </w:r>
      <w:r>
        <w:rPr>
          <w:rFonts w:ascii="Times New Roman" w:hAnsi="Times New Roman"/>
          <w:b w:val="0"/>
          <w:sz w:val="24"/>
          <w:szCs w:val="24"/>
          <w:lang w:val="en-GB"/>
        </w:rPr>
        <w:t xml:space="preserve"> course: Adults and Geriatrics Cancer people: New tools for safe management. Ageing and cancer divergent and Convergent mechanisms. From bench to bedside.</w:t>
      </w:r>
      <w:r w:rsidR="00EB07FD">
        <w:rPr>
          <w:rFonts w:ascii="Times New Roman" w:hAnsi="Times New Roman"/>
          <w:b w:val="0"/>
          <w:sz w:val="24"/>
          <w:szCs w:val="24"/>
          <w:lang w:val="en-GB"/>
        </w:rPr>
        <w:t xml:space="preserve"> </w:t>
      </w:r>
      <w:r w:rsidR="00EB07FD" w:rsidRPr="00A6105B">
        <w:rPr>
          <w:rFonts w:ascii="Times New Roman" w:hAnsi="Times New Roman"/>
          <w:b w:val="0"/>
          <w:sz w:val="24"/>
          <w:szCs w:val="24"/>
        </w:rPr>
        <w:t>Erice, 28-30 October 2018.</w:t>
      </w:r>
    </w:p>
    <w:p w:rsidR="00146185" w:rsidRDefault="00146185" w:rsidP="00330DBE">
      <w:pPr>
        <w:pStyle w:val="didascalia"/>
        <w:jc w:val="both"/>
        <w:rPr>
          <w:rFonts w:ascii="Times New Roman" w:hAnsi="Times New Roman"/>
          <w:b w:val="0"/>
          <w:sz w:val="24"/>
          <w:szCs w:val="24"/>
        </w:rPr>
      </w:pPr>
    </w:p>
    <w:p w:rsidR="00146185" w:rsidRPr="00146185" w:rsidRDefault="00146185" w:rsidP="00330DBE">
      <w:pPr>
        <w:pStyle w:val="didascalia"/>
        <w:jc w:val="both"/>
        <w:rPr>
          <w:rFonts w:ascii="Times New Roman" w:hAnsi="Times New Roman"/>
          <w:sz w:val="24"/>
          <w:szCs w:val="24"/>
          <w:lang w:val="en-GB"/>
        </w:rPr>
      </w:pPr>
      <w:r w:rsidRPr="00146185">
        <w:rPr>
          <w:rFonts w:ascii="Times New Roman" w:hAnsi="Times New Roman"/>
          <w:sz w:val="24"/>
          <w:szCs w:val="24"/>
          <w:lang w:val="en-GB"/>
        </w:rPr>
        <w:t>2019</w:t>
      </w:r>
    </w:p>
    <w:p w:rsidR="00146185" w:rsidRPr="00146185" w:rsidRDefault="00146185" w:rsidP="00330DBE">
      <w:pPr>
        <w:pStyle w:val="didascalia"/>
        <w:jc w:val="both"/>
        <w:rPr>
          <w:rFonts w:ascii="Times New Roman" w:hAnsi="Times New Roman"/>
          <w:b w:val="0"/>
          <w:sz w:val="24"/>
          <w:szCs w:val="24"/>
          <w:lang w:val="en-GB"/>
        </w:rPr>
      </w:pPr>
      <w:r w:rsidRPr="00146185">
        <w:rPr>
          <w:rFonts w:ascii="Times New Roman" w:hAnsi="Times New Roman"/>
          <w:b w:val="0"/>
          <w:sz w:val="24"/>
          <w:szCs w:val="24"/>
          <w:lang w:val="en-GB"/>
        </w:rPr>
        <w:t>Healthy Life and Longevity. Tel A</w:t>
      </w:r>
      <w:r>
        <w:rPr>
          <w:rFonts w:ascii="Times New Roman" w:hAnsi="Times New Roman"/>
          <w:b w:val="0"/>
          <w:sz w:val="24"/>
          <w:szCs w:val="24"/>
          <w:lang w:val="en-GB"/>
        </w:rPr>
        <w:t>viv, 2 December, 2019.</w:t>
      </w:r>
    </w:p>
    <w:p w:rsidR="006F40BE" w:rsidRPr="00146185" w:rsidRDefault="006F40BE" w:rsidP="00330DBE">
      <w:pPr>
        <w:pStyle w:val="didascalia"/>
        <w:jc w:val="both"/>
        <w:rPr>
          <w:rFonts w:ascii="Times New Roman" w:hAnsi="Times New Roman"/>
          <w:b w:val="0"/>
          <w:sz w:val="24"/>
          <w:szCs w:val="24"/>
          <w:lang w:val="en-GB"/>
        </w:rPr>
      </w:pPr>
    </w:p>
    <w:p w:rsidR="00AF150C" w:rsidRPr="00146185" w:rsidRDefault="00AF150C">
      <w:pPr>
        <w:rPr>
          <w:rFonts w:ascii="Times New Roman" w:hAnsi="Times New Roman"/>
          <w:b/>
          <w:sz w:val="28"/>
          <w:szCs w:val="24"/>
          <w:lang w:val="en-GB"/>
        </w:rPr>
      </w:pPr>
      <w:r w:rsidRPr="00146185">
        <w:rPr>
          <w:rFonts w:ascii="Times New Roman" w:hAnsi="Times New Roman"/>
          <w:szCs w:val="24"/>
          <w:lang w:val="en-GB"/>
        </w:rPr>
        <w:br w:type="page"/>
      </w:r>
    </w:p>
    <w:p w:rsidR="00AF150C" w:rsidRDefault="00AF150C" w:rsidP="00AF150C">
      <w:pPr>
        <w:pStyle w:val="didascalia"/>
        <w:jc w:val="both"/>
        <w:rPr>
          <w:rFonts w:ascii="Times New Roman" w:hAnsi="Times New Roman"/>
          <w:sz w:val="24"/>
          <w:szCs w:val="24"/>
        </w:rPr>
      </w:pPr>
      <w:r>
        <w:rPr>
          <w:rFonts w:ascii="Times New Roman" w:hAnsi="Times New Roman"/>
          <w:sz w:val="24"/>
          <w:szCs w:val="24"/>
        </w:rPr>
        <w:lastRenderedPageBreak/>
        <w:t xml:space="preserve">Elenco delle Pubblicazioni internazionali </w:t>
      </w:r>
      <w:r>
        <w:rPr>
          <w:rFonts w:ascii="Times New Roman" w:hAnsi="Times New Roman"/>
          <w:i/>
          <w:sz w:val="24"/>
          <w:szCs w:val="24"/>
        </w:rPr>
        <w:t>in extenso</w:t>
      </w:r>
      <w:r>
        <w:rPr>
          <w:rFonts w:ascii="Times New Roman" w:hAnsi="Times New Roman"/>
          <w:sz w:val="24"/>
          <w:szCs w:val="24"/>
        </w:rPr>
        <w:t xml:space="preserve"> prodotte da Giuseppe Passarino.</w:t>
      </w:r>
    </w:p>
    <w:p w:rsidR="00AF150C" w:rsidRDefault="00AF150C" w:rsidP="00AF150C">
      <w:pPr>
        <w:pStyle w:val="didascalia"/>
        <w:jc w:val="both"/>
        <w:rPr>
          <w:rFonts w:ascii="Times New Roman" w:hAnsi="Times New Roman"/>
          <w:sz w:val="24"/>
          <w:szCs w:val="24"/>
        </w:rPr>
      </w:pPr>
    </w:p>
    <w:p w:rsidR="00EE309D" w:rsidRDefault="00EE309D" w:rsidP="00AF150C">
      <w:pPr>
        <w:pStyle w:val="didascalia"/>
        <w:jc w:val="both"/>
        <w:rPr>
          <w:rFonts w:ascii="Times New Roman" w:hAnsi="Times New Roman"/>
          <w:sz w:val="24"/>
          <w:szCs w:val="24"/>
        </w:rPr>
      </w:pPr>
    </w:p>
    <w:p w:rsidR="007D5535" w:rsidRPr="007D5535" w:rsidRDefault="007D5535" w:rsidP="007D5535">
      <w:pPr>
        <w:pStyle w:val="didascalia"/>
        <w:jc w:val="both"/>
        <w:rPr>
          <w:rFonts w:ascii="Times New Roman" w:hAnsi="Times New Roman"/>
          <w:b w:val="0"/>
          <w:sz w:val="24"/>
          <w:szCs w:val="24"/>
          <w:lang w:val="en-GB"/>
        </w:rPr>
      </w:pPr>
    </w:p>
    <w:p w:rsidR="007D5535" w:rsidRDefault="007D5535" w:rsidP="005802F4">
      <w:pPr>
        <w:pStyle w:val="didascalia"/>
        <w:jc w:val="both"/>
        <w:rPr>
          <w:rFonts w:ascii="Times New Roman" w:hAnsi="Times New Roman"/>
          <w:b w:val="0"/>
          <w:sz w:val="24"/>
          <w:szCs w:val="24"/>
          <w:lang w:val="en-GB"/>
        </w:rPr>
      </w:pPr>
      <w:r w:rsidRPr="005802F4">
        <w:rPr>
          <w:rFonts w:ascii="Times New Roman" w:hAnsi="Times New Roman"/>
          <w:b w:val="0"/>
          <w:sz w:val="24"/>
          <w:szCs w:val="24"/>
          <w:lang w:val="en-GB"/>
        </w:rPr>
        <w:t>D'Aquila P, Carelli LL, De Rango F, Passarino G, Bellizzi D.</w:t>
      </w:r>
      <w:r w:rsidR="005802F4" w:rsidRPr="005802F4">
        <w:rPr>
          <w:rFonts w:ascii="Times New Roman" w:hAnsi="Times New Roman"/>
          <w:b w:val="0"/>
          <w:sz w:val="24"/>
          <w:szCs w:val="24"/>
          <w:lang w:val="en-GB"/>
        </w:rPr>
        <w:t xml:space="preserve"> </w:t>
      </w:r>
      <w:r w:rsidR="005802F4" w:rsidRPr="007D5535">
        <w:rPr>
          <w:rFonts w:ascii="Times New Roman" w:hAnsi="Times New Roman"/>
          <w:b w:val="0"/>
          <w:sz w:val="24"/>
          <w:szCs w:val="24"/>
          <w:lang w:val="en-GB"/>
        </w:rPr>
        <w:t>Gut Microbiota as Important Mediator Between Diet and DNA Methylation and Histone Modifications in the Host.</w:t>
      </w:r>
      <w:r w:rsidR="005802F4">
        <w:rPr>
          <w:rFonts w:ascii="Times New Roman" w:hAnsi="Times New Roman"/>
          <w:b w:val="0"/>
          <w:sz w:val="24"/>
          <w:szCs w:val="24"/>
          <w:lang w:val="en-GB"/>
        </w:rPr>
        <w:t xml:space="preserve"> </w:t>
      </w:r>
      <w:r w:rsidRPr="005802F4">
        <w:rPr>
          <w:rFonts w:ascii="Times New Roman" w:hAnsi="Times New Roman"/>
          <w:b w:val="0"/>
          <w:i/>
          <w:sz w:val="24"/>
          <w:szCs w:val="24"/>
          <w:lang w:val="en-GB"/>
        </w:rPr>
        <w:t>Nutrients</w:t>
      </w:r>
      <w:r w:rsidR="005802F4">
        <w:rPr>
          <w:rFonts w:ascii="Times New Roman" w:hAnsi="Times New Roman"/>
          <w:b w:val="0"/>
          <w:sz w:val="24"/>
          <w:szCs w:val="24"/>
          <w:lang w:val="en-GB"/>
        </w:rPr>
        <w:t>. 2020</w:t>
      </w:r>
      <w:r w:rsidRPr="007D5535">
        <w:rPr>
          <w:rFonts w:ascii="Times New Roman" w:hAnsi="Times New Roman"/>
          <w:b w:val="0"/>
          <w:sz w:val="24"/>
          <w:szCs w:val="24"/>
          <w:lang w:val="en-GB"/>
        </w:rPr>
        <w:t xml:space="preserve">;12(3). pii: E597. </w:t>
      </w:r>
    </w:p>
    <w:p w:rsidR="005802F4" w:rsidRPr="007D5535" w:rsidRDefault="005802F4" w:rsidP="005802F4">
      <w:pPr>
        <w:pStyle w:val="didascalia"/>
        <w:jc w:val="both"/>
        <w:rPr>
          <w:rFonts w:ascii="Times New Roman" w:hAnsi="Times New Roman"/>
          <w:b w:val="0"/>
          <w:sz w:val="24"/>
          <w:szCs w:val="24"/>
          <w:lang w:val="en-GB"/>
        </w:rPr>
      </w:pPr>
    </w:p>
    <w:p w:rsidR="007D5535" w:rsidRPr="007D5535" w:rsidRDefault="007D5535" w:rsidP="007D5535">
      <w:pPr>
        <w:pStyle w:val="didascalia"/>
        <w:jc w:val="both"/>
        <w:rPr>
          <w:rFonts w:ascii="Times New Roman" w:hAnsi="Times New Roman"/>
          <w:b w:val="0"/>
          <w:sz w:val="24"/>
          <w:szCs w:val="24"/>
          <w:lang w:val="en-GB"/>
        </w:rPr>
      </w:pPr>
      <w:r w:rsidRPr="005802F4">
        <w:rPr>
          <w:rFonts w:ascii="Times New Roman" w:hAnsi="Times New Roman"/>
          <w:b w:val="0"/>
          <w:sz w:val="24"/>
          <w:szCs w:val="24"/>
          <w:lang w:val="en-GB"/>
        </w:rPr>
        <w:t>D'Aquila P, De Rango F, Guarasci F, Mandalà M, Corsonello A, Bellizzi D, Passarino G.</w:t>
      </w:r>
      <w:r w:rsidR="005802F4" w:rsidRPr="005802F4">
        <w:rPr>
          <w:rFonts w:ascii="Times New Roman" w:hAnsi="Times New Roman"/>
          <w:b w:val="0"/>
          <w:sz w:val="24"/>
          <w:szCs w:val="24"/>
          <w:lang w:val="en-GB"/>
        </w:rPr>
        <w:t xml:space="preserve"> </w:t>
      </w:r>
      <w:r w:rsidR="005802F4" w:rsidRPr="007D5535">
        <w:rPr>
          <w:rFonts w:ascii="Times New Roman" w:hAnsi="Times New Roman"/>
          <w:b w:val="0"/>
          <w:sz w:val="24"/>
          <w:szCs w:val="24"/>
          <w:lang w:val="en-GB"/>
        </w:rPr>
        <w:t>Multi-Tissue DNA Methylation Remodeling at Mitochondrial Quality Control Genes According to Diet in Rat Aging Models.</w:t>
      </w:r>
      <w:r w:rsidR="005802F4">
        <w:rPr>
          <w:rFonts w:ascii="Times New Roman" w:hAnsi="Times New Roman"/>
          <w:b w:val="0"/>
          <w:sz w:val="24"/>
          <w:szCs w:val="24"/>
          <w:lang w:val="en-GB"/>
        </w:rPr>
        <w:t xml:space="preserve"> </w:t>
      </w:r>
      <w:r w:rsidR="005802F4" w:rsidRPr="005802F4">
        <w:rPr>
          <w:rFonts w:ascii="Times New Roman" w:hAnsi="Times New Roman"/>
          <w:b w:val="0"/>
          <w:i/>
          <w:sz w:val="24"/>
          <w:szCs w:val="24"/>
          <w:lang w:val="en-GB"/>
        </w:rPr>
        <w:t>Nutrients</w:t>
      </w:r>
      <w:r w:rsidR="005802F4">
        <w:rPr>
          <w:rFonts w:ascii="Times New Roman" w:hAnsi="Times New Roman"/>
          <w:b w:val="0"/>
          <w:sz w:val="24"/>
          <w:szCs w:val="24"/>
          <w:lang w:val="en-GB"/>
        </w:rPr>
        <w:t>. 2020</w:t>
      </w:r>
      <w:r w:rsidRPr="007D5535">
        <w:rPr>
          <w:rFonts w:ascii="Times New Roman" w:hAnsi="Times New Roman"/>
          <w:b w:val="0"/>
          <w:sz w:val="24"/>
          <w:szCs w:val="24"/>
          <w:lang w:val="en-GB"/>
        </w:rPr>
        <w:t>;</w:t>
      </w:r>
      <w:r w:rsidR="005802F4">
        <w:rPr>
          <w:rFonts w:ascii="Times New Roman" w:hAnsi="Times New Roman"/>
          <w:b w:val="0"/>
          <w:sz w:val="24"/>
          <w:szCs w:val="24"/>
          <w:lang w:val="en-GB"/>
        </w:rPr>
        <w:t xml:space="preserve"> </w:t>
      </w:r>
      <w:r w:rsidRPr="007D5535">
        <w:rPr>
          <w:rFonts w:ascii="Times New Roman" w:hAnsi="Times New Roman"/>
          <w:b w:val="0"/>
          <w:sz w:val="24"/>
          <w:szCs w:val="24"/>
          <w:lang w:val="en-GB"/>
        </w:rPr>
        <w:t xml:space="preserve">12(2). pii: E460. </w:t>
      </w:r>
    </w:p>
    <w:p w:rsidR="007D5535" w:rsidRPr="007D5535" w:rsidRDefault="007D5535" w:rsidP="007D5535">
      <w:pPr>
        <w:pStyle w:val="didascalia"/>
        <w:jc w:val="both"/>
        <w:rPr>
          <w:rFonts w:ascii="Times New Roman" w:hAnsi="Times New Roman"/>
          <w:b w:val="0"/>
          <w:sz w:val="24"/>
          <w:szCs w:val="24"/>
          <w:lang w:val="en-GB"/>
        </w:rPr>
      </w:pPr>
    </w:p>
    <w:p w:rsidR="007D5535" w:rsidRPr="007D5535" w:rsidRDefault="007D5535" w:rsidP="005802F4">
      <w:pPr>
        <w:pStyle w:val="didascalia"/>
        <w:jc w:val="both"/>
        <w:rPr>
          <w:rFonts w:ascii="Times New Roman" w:hAnsi="Times New Roman"/>
          <w:b w:val="0"/>
          <w:sz w:val="24"/>
          <w:szCs w:val="24"/>
          <w:lang w:val="en-GB"/>
        </w:rPr>
      </w:pPr>
      <w:r w:rsidRPr="005802F4">
        <w:rPr>
          <w:rFonts w:ascii="Times New Roman" w:hAnsi="Times New Roman"/>
          <w:b w:val="0"/>
          <w:sz w:val="24"/>
          <w:szCs w:val="24"/>
          <w:lang w:val="en-GB"/>
        </w:rPr>
        <w:t>Iannone F, Montesanto A, Cione E, Crocco P, Caroleo MC, Dato S, Rose G, Passarino G.</w:t>
      </w:r>
      <w:r w:rsidR="005802F4" w:rsidRPr="005802F4">
        <w:rPr>
          <w:rFonts w:ascii="Times New Roman" w:hAnsi="Times New Roman"/>
          <w:b w:val="0"/>
          <w:sz w:val="24"/>
          <w:szCs w:val="24"/>
          <w:lang w:val="en-GB"/>
        </w:rPr>
        <w:t xml:space="preserve"> </w:t>
      </w:r>
      <w:r w:rsidR="005802F4" w:rsidRPr="007D5535">
        <w:rPr>
          <w:rFonts w:ascii="Times New Roman" w:hAnsi="Times New Roman"/>
          <w:b w:val="0"/>
          <w:sz w:val="24"/>
          <w:szCs w:val="24"/>
          <w:lang w:val="en-GB"/>
        </w:rPr>
        <w:t>Expression Patterns of Muscle-Specific miR-133b and miR-206 Correlate with Nutritional Status and Sarcopenia.</w:t>
      </w:r>
      <w:r w:rsidR="005802F4">
        <w:rPr>
          <w:rFonts w:ascii="Times New Roman" w:hAnsi="Times New Roman"/>
          <w:b w:val="0"/>
          <w:sz w:val="24"/>
          <w:szCs w:val="24"/>
          <w:lang w:val="en-GB"/>
        </w:rPr>
        <w:t xml:space="preserve"> </w:t>
      </w:r>
      <w:r w:rsidRPr="005802F4">
        <w:rPr>
          <w:rFonts w:ascii="Times New Roman" w:hAnsi="Times New Roman"/>
          <w:b w:val="0"/>
          <w:i/>
          <w:sz w:val="24"/>
          <w:szCs w:val="24"/>
          <w:lang w:val="en-GB"/>
        </w:rPr>
        <w:t>Nutrients</w:t>
      </w:r>
      <w:r w:rsidRPr="007D5535">
        <w:rPr>
          <w:rFonts w:ascii="Times New Roman" w:hAnsi="Times New Roman"/>
          <w:b w:val="0"/>
          <w:sz w:val="24"/>
          <w:szCs w:val="24"/>
          <w:lang w:val="en-GB"/>
        </w:rPr>
        <w:t>. 2020;</w:t>
      </w:r>
      <w:r w:rsidR="005802F4">
        <w:rPr>
          <w:rFonts w:ascii="Times New Roman" w:hAnsi="Times New Roman"/>
          <w:b w:val="0"/>
          <w:sz w:val="24"/>
          <w:szCs w:val="24"/>
          <w:lang w:val="en-GB"/>
        </w:rPr>
        <w:t xml:space="preserve"> </w:t>
      </w:r>
      <w:r w:rsidRPr="007D5535">
        <w:rPr>
          <w:rFonts w:ascii="Times New Roman" w:hAnsi="Times New Roman"/>
          <w:b w:val="0"/>
          <w:sz w:val="24"/>
          <w:szCs w:val="24"/>
          <w:lang w:val="en-GB"/>
        </w:rPr>
        <w:t xml:space="preserve">12(2). pii: E297. </w:t>
      </w:r>
    </w:p>
    <w:p w:rsidR="007D5535" w:rsidRPr="007D5535" w:rsidRDefault="007D5535" w:rsidP="007D5535">
      <w:pPr>
        <w:pStyle w:val="didascalia"/>
        <w:jc w:val="both"/>
        <w:rPr>
          <w:rFonts w:ascii="Times New Roman" w:hAnsi="Times New Roman"/>
          <w:b w:val="0"/>
          <w:sz w:val="24"/>
          <w:szCs w:val="24"/>
          <w:lang w:val="en-GB"/>
        </w:rPr>
      </w:pPr>
    </w:p>
    <w:p w:rsidR="007D5535" w:rsidRPr="007D5535" w:rsidRDefault="007D5535" w:rsidP="007D5535">
      <w:pPr>
        <w:pStyle w:val="didascalia"/>
        <w:jc w:val="both"/>
        <w:rPr>
          <w:rFonts w:ascii="Times New Roman" w:hAnsi="Times New Roman"/>
          <w:b w:val="0"/>
          <w:sz w:val="24"/>
          <w:szCs w:val="24"/>
          <w:lang w:val="en-GB"/>
        </w:rPr>
      </w:pPr>
      <w:r w:rsidRPr="005802F4">
        <w:rPr>
          <w:rFonts w:ascii="Times New Roman" w:hAnsi="Times New Roman"/>
          <w:b w:val="0"/>
          <w:sz w:val="24"/>
          <w:szCs w:val="24"/>
          <w:lang w:val="en-GB"/>
        </w:rPr>
        <w:t>Guarasci F, D'Aquila P, Montesanto A, Corsonello A, Bellizzi D, Passarino G.</w:t>
      </w:r>
      <w:r w:rsidR="005802F4" w:rsidRPr="005802F4">
        <w:rPr>
          <w:rFonts w:ascii="Times New Roman" w:hAnsi="Times New Roman"/>
          <w:b w:val="0"/>
          <w:sz w:val="24"/>
          <w:szCs w:val="24"/>
          <w:lang w:val="en-GB"/>
        </w:rPr>
        <w:t xml:space="preserve"> </w:t>
      </w:r>
      <w:r w:rsidR="005802F4" w:rsidRPr="007D5535">
        <w:rPr>
          <w:rFonts w:ascii="Times New Roman" w:hAnsi="Times New Roman"/>
          <w:b w:val="0"/>
          <w:sz w:val="24"/>
          <w:szCs w:val="24"/>
          <w:lang w:val="en-GB"/>
        </w:rPr>
        <w:t>Individual DNA Methylation Profile is Correlated with Age and can be Targeted to Modulate Healthy Aging and Longevity.</w:t>
      </w:r>
      <w:r w:rsidR="005802F4">
        <w:rPr>
          <w:rFonts w:ascii="Times New Roman" w:hAnsi="Times New Roman"/>
          <w:b w:val="0"/>
          <w:sz w:val="24"/>
          <w:szCs w:val="24"/>
          <w:lang w:val="en-GB"/>
        </w:rPr>
        <w:t xml:space="preserve"> </w:t>
      </w:r>
      <w:r w:rsidRPr="005802F4">
        <w:rPr>
          <w:rFonts w:ascii="Times New Roman" w:hAnsi="Times New Roman"/>
          <w:b w:val="0"/>
          <w:i/>
          <w:sz w:val="24"/>
          <w:szCs w:val="24"/>
          <w:lang w:val="en-GB"/>
        </w:rPr>
        <w:t>Curr Pharm Des</w:t>
      </w:r>
      <w:r w:rsidRPr="007D5535">
        <w:rPr>
          <w:rFonts w:ascii="Times New Roman" w:hAnsi="Times New Roman"/>
          <w:b w:val="0"/>
          <w:sz w:val="24"/>
          <w:szCs w:val="24"/>
          <w:lang w:val="en-GB"/>
        </w:rPr>
        <w:t>. 2019;</w:t>
      </w:r>
      <w:r w:rsidR="005802F4">
        <w:rPr>
          <w:rFonts w:ascii="Times New Roman" w:hAnsi="Times New Roman"/>
          <w:b w:val="0"/>
          <w:sz w:val="24"/>
          <w:szCs w:val="24"/>
          <w:lang w:val="en-GB"/>
        </w:rPr>
        <w:t xml:space="preserve"> </w:t>
      </w:r>
      <w:r w:rsidRPr="007D5535">
        <w:rPr>
          <w:rFonts w:ascii="Times New Roman" w:hAnsi="Times New Roman"/>
          <w:b w:val="0"/>
          <w:sz w:val="24"/>
          <w:szCs w:val="24"/>
          <w:lang w:val="en-GB"/>
        </w:rPr>
        <w:t>25:</w:t>
      </w:r>
      <w:r w:rsidR="005802F4">
        <w:rPr>
          <w:rFonts w:ascii="Times New Roman" w:hAnsi="Times New Roman"/>
          <w:b w:val="0"/>
          <w:sz w:val="24"/>
          <w:szCs w:val="24"/>
          <w:lang w:val="en-GB"/>
        </w:rPr>
        <w:t xml:space="preserve"> </w:t>
      </w:r>
      <w:r w:rsidRPr="007D5535">
        <w:rPr>
          <w:rFonts w:ascii="Times New Roman" w:hAnsi="Times New Roman"/>
          <w:b w:val="0"/>
          <w:sz w:val="24"/>
          <w:szCs w:val="24"/>
          <w:lang w:val="en-GB"/>
        </w:rPr>
        <w:t xml:space="preserve">4139-4149. </w:t>
      </w:r>
    </w:p>
    <w:p w:rsidR="007D5535" w:rsidRPr="007D5535" w:rsidRDefault="007D5535" w:rsidP="007D5535">
      <w:pPr>
        <w:pStyle w:val="didascalia"/>
        <w:jc w:val="both"/>
        <w:rPr>
          <w:rFonts w:ascii="Times New Roman" w:hAnsi="Times New Roman"/>
          <w:b w:val="0"/>
          <w:sz w:val="24"/>
          <w:szCs w:val="24"/>
          <w:lang w:val="en-GB"/>
        </w:rPr>
      </w:pPr>
    </w:p>
    <w:p w:rsidR="007D5535" w:rsidRPr="005802F4" w:rsidRDefault="007D5535" w:rsidP="007D5535">
      <w:pPr>
        <w:pStyle w:val="didascalia"/>
        <w:jc w:val="both"/>
        <w:rPr>
          <w:rFonts w:ascii="Times New Roman" w:hAnsi="Times New Roman"/>
          <w:b w:val="0"/>
          <w:sz w:val="24"/>
          <w:szCs w:val="24"/>
          <w:lang w:val="en-GB"/>
        </w:rPr>
      </w:pPr>
      <w:r w:rsidRPr="005802F4">
        <w:rPr>
          <w:rFonts w:ascii="Times New Roman" w:hAnsi="Times New Roman"/>
          <w:b w:val="0"/>
          <w:sz w:val="24"/>
          <w:szCs w:val="24"/>
          <w:lang w:val="en-GB"/>
        </w:rPr>
        <w:t xml:space="preserve">Montesanto A, D'Aquila P, Rossano V, Passarino G, Bellizzi D. </w:t>
      </w:r>
      <w:r w:rsidR="005802F4" w:rsidRPr="007D5535">
        <w:rPr>
          <w:rFonts w:ascii="Times New Roman" w:hAnsi="Times New Roman"/>
          <w:b w:val="0"/>
          <w:sz w:val="24"/>
          <w:szCs w:val="24"/>
          <w:lang w:val="en-GB"/>
        </w:rPr>
        <w:t>Mini Nutritional Assessment Scores Indicate Higher Risk for Prospective Mortality and Contrasting Correlation With Age-Related Epigenetic Biomarkers.</w:t>
      </w:r>
      <w:r w:rsidR="005802F4">
        <w:rPr>
          <w:rFonts w:ascii="Times New Roman" w:hAnsi="Times New Roman"/>
          <w:b w:val="0"/>
          <w:sz w:val="24"/>
          <w:szCs w:val="24"/>
          <w:lang w:val="en-GB"/>
        </w:rPr>
        <w:t xml:space="preserve"> </w:t>
      </w:r>
      <w:r w:rsidRPr="005802F4">
        <w:rPr>
          <w:rFonts w:ascii="Times New Roman" w:hAnsi="Times New Roman"/>
          <w:b w:val="0"/>
          <w:i/>
          <w:sz w:val="24"/>
          <w:szCs w:val="24"/>
          <w:lang w:val="en-GB"/>
        </w:rPr>
        <w:t>Front Endocrinol</w:t>
      </w:r>
      <w:r w:rsidRPr="005802F4">
        <w:rPr>
          <w:rFonts w:ascii="Times New Roman" w:hAnsi="Times New Roman"/>
          <w:b w:val="0"/>
          <w:sz w:val="24"/>
          <w:szCs w:val="24"/>
          <w:lang w:val="en-GB"/>
        </w:rPr>
        <w:t xml:space="preserve">. </w:t>
      </w:r>
      <w:r w:rsidRPr="007D5535">
        <w:rPr>
          <w:rFonts w:ascii="Times New Roman" w:hAnsi="Times New Roman"/>
          <w:b w:val="0"/>
          <w:sz w:val="24"/>
          <w:szCs w:val="24"/>
          <w:lang w:val="en-GB"/>
        </w:rPr>
        <w:t>2019;</w:t>
      </w:r>
      <w:r w:rsidR="005802F4">
        <w:rPr>
          <w:rFonts w:ascii="Times New Roman" w:hAnsi="Times New Roman"/>
          <w:b w:val="0"/>
          <w:sz w:val="24"/>
          <w:szCs w:val="24"/>
          <w:lang w:val="en-GB"/>
        </w:rPr>
        <w:t xml:space="preserve"> </w:t>
      </w:r>
      <w:r w:rsidRPr="007D5535">
        <w:rPr>
          <w:rFonts w:ascii="Times New Roman" w:hAnsi="Times New Roman"/>
          <w:b w:val="0"/>
          <w:sz w:val="24"/>
          <w:szCs w:val="24"/>
          <w:lang w:val="en-GB"/>
        </w:rPr>
        <w:t>10:</w:t>
      </w:r>
      <w:r w:rsidR="005802F4">
        <w:rPr>
          <w:rFonts w:ascii="Times New Roman" w:hAnsi="Times New Roman"/>
          <w:b w:val="0"/>
          <w:sz w:val="24"/>
          <w:szCs w:val="24"/>
          <w:lang w:val="en-GB"/>
        </w:rPr>
        <w:t xml:space="preserve"> </w:t>
      </w:r>
      <w:r w:rsidRPr="007D5535">
        <w:rPr>
          <w:rFonts w:ascii="Times New Roman" w:hAnsi="Times New Roman"/>
          <w:b w:val="0"/>
          <w:sz w:val="24"/>
          <w:szCs w:val="24"/>
          <w:lang w:val="en-GB"/>
        </w:rPr>
        <w:t xml:space="preserve">672. </w:t>
      </w:r>
    </w:p>
    <w:p w:rsidR="007D5535" w:rsidRPr="007D5535" w:rsidRDefault="007D5535" w:rsidP="007D5535">
      <w:pPr>
        <w:pStyle w:val="didascalia"/>
        <w:jc w:val="both"/>
        <w:rPr>
          <w:rFonts w:ascii="Times New Roman" w:hAnsi="Times New Roman"/>
          <w:b w:val="0"/>
          <w:sz w:val="24"/>
          <w:szCs w:val="24"/>
          <w:lang w:val="en-GB"/>
        </w:rPr>
      </w:pPr>
    </w:p>
    <w:p w:rsidR="007D5535" w:rsidRPr="007D5535" w:rsidRDefault="007D5535" w:rsidP="007D5535">
      <w:pPr>
        <w:pStyle w:val="didascalia"/>
        <w:jc w:val="both"/>
        <w:rPr>
          <w:rFonts w:ascii="Times New Roman" w:hAnsi="Times New Roman"/>
          <w:b w:val="0"/>
          <w:sz w:val="24"/>
          <w:szCs w:val="24"/>
          <w:lang w:val="en-GB"/>
        </w:rPr>
      </w:pPr>
      <w:r w:rsidRPr="007D5535">
        <w:rPr>
          <w:rFonts w:ascii="Times New Roman" w:hAnsi="Times New Roman"/>
          <w:b w:val="0"/>
          <w:sz w:val="24"/>
          <w:szCs w:val="24"/>
        </w:rPr>
        <w:t xml:space="preserve">Malavolta M, Dato S, Villa F, Rango F, Iannone F, Ferrario A, Maciag A, Ciaglia E, D'amato A, Carrizzo A, Basso A, Orlando F, Provinciali M, Madeddu P, Passarino G, Vecchione C, Rose G, Puca AA. </w:t>
      </w:r>
      <w:r w:rsidRPr="007D5535">
        <w:rPr>
          <w:rFonts w:ascii="Times New Roman" w:hAnsi="Times New Roman"/>
          <w:b w:val="0"/>
          <w:sz w:val="24"/>
          <w:szCs w:val="24"/>
          <w:lang w:val="en-GB"/>
        </w:rPr>
        <w:t>LAV-BPIFB4 associates with reduced frailty in humans and its transfer prevents frailty progression in old mice.</w:t>
      </w:r>
      <w:r>
        <w:rPr>
          <w:rFonts w:ascii="Times New Roman" w:hAnsi="Times New Roman"/>
          <w:b w:val="0"/>
          <w:sz w:val="24"/>
          <w:szCs w:val="24"/>
          <w:lang w:val="en-GB"/>
        </w:rPr>
        <w:t xml:space="preserve"> </w:t>
      </w:r>
      <w:r w:rsidRPr="007D5535">
        <w:rPr>
          <w:rFonts w:ascii="Times New Roman" w:hAnsi="Times New Roman"/>
          <w:b w:val="0"/>
          <w:i/>
          <w:sz w:val="24"/>
          <w:szCs w:val="24"/>
          <w:lang w:val="en-GB"/>
        </w:rPr>
        <w:t>Aging</w:t>
      </w:r>
      <w:r w:rsidRPr="007D5535">
        <w:rPr>
          <w:rFonts w:ascii="Times New Roman" w:hAnsi="Times New Roman"/>
          <w:b w:val="0"/>
          <w:sz w:val="24"/>
          <w:szCs w:val="24"/>
          <w:lang w:val="en-GB"/>
        </w:rPr>
        <w:t xml:space="preserve"> (Albany NY). 2019</w:t>
      </w:r>
      <w:r>
        <w:rPr>
          <w:rFonts w:ascii="Times New Roman" w:hAnsi="Times New Roman"/>
          <w:b w:val="0"/>
          <w:sz w:val="24"/>
          <w:szCs w:val="24"/>
          <w:lang w:val="en-GB"/>
        </w:rPr>
        <w:t>;</w:t>
      </w:r>
      <w:r w:rsidR="00B50B95">
        <w:rPr>
          <w:rFonts w:ascii="Times New Roman" w:hAnsi="Times New Roman"/>
          <w:b w:val="0"/>
          <w:sz w:val="24"/>
          <w:szCs w:val="24"/>
          <w:lang w:val="en-GB"/>
        </w:rPr>
        <w:t xml:space="preserve"> </w:t>
      </w:r>
      <w:r>
        <w:rPr>
          <w:rFonts w:ascii="Times New Roman" w:hAnsi="Times New Roman"/>
          <w:b w:val="0"/>
          <w:sz w:val="24"/>
          <w:szCs w:val="24"/>
          <w:lang w:val="en-GB"/>
        </w:rPr>
        <w:t>11</w:t>
      </w:r>
      <w:r w:rsidRPr="007D5535">
        <w:rPr>
          <w:rFonts w:ascii="Times New Roman" w:hAnsi="Times New Roman"/>
          <w:b w:val="0"/>
          <w:sz w:val="24"/>
          <w:szCs w:val="24"/>
          <w:lang w:val="en-GB"/>
        </w:rPr>
        <w:t>:</w:t>
      </w:r>
      <w:r>
        <w:rPr>
          <w:rFonts w:ascii="Times New Roman" w:hAnsi="Times New Roman"/>
          <w:b w:val="0"/>
          <w:sz w:val="24"/>
          <w:szCs w:val="24"/>
          <w:lang w:val="en-GB"/>
        </w:rPr>
        <w:t xml:space="preserve"> </w:t>
      </w:r>
      <w:r w:rsidRPr="007D5535">
        <w:rPr>
          <w:rFonts w:ascii="Times New Roman" w:hAnsi="Times New Roman"/>
          <w:b w:val="0"/>
          <w:sz w:val="24"/>
          <w:szCs w:val="24"/>
          <w:lang w:val="en-GB"/>
        </w:rPr>
        <w:t>6555-6568. Erratum in</w:t>
      </w:r>
      <w:r w:rsidR="005802F4">
        <w:rPr>
          <w:rFonts w:ascii="Times New Roman" w:hAnsi="Times New Roman"/>
          <w:b w:val="0"/>
          <w:sz w:val="24"/>
          <w:szCs w:val="24"/>
          <w:lang w:val="en-GB"/>
        </w:rPr>
        <w:t>: Aging (Albany NY). 2019</w:t>
      </w:r>
      <w:r w:rsidRPr="007D5535">
        <w:rPr>
          <w:rFonts w:ascii="Times New Roman" w:hAnsi="Times New Roman"/>
          <w:b w:val="0"/>
          <w:sz w:val="24"/>
          <w:szCs w:val="24"/>
          <w:lang w:val="en-GB"/>
        </w:rPr>
        <w:t>;</w:t>
      </w:r>
      <w:r w:rsidR="005802F4">
        <w:rPr>
          <w:rFonts w:ascii="Times New Roman" w:hAnsi="Times New Roman"/>
          <w:b w:val="0"/>
          <w:sz w:val="24"/>
          <w:szCs w:val="24"/>
          <w:lang w:val="en-GB"/>
        </w:rPr>
        <w:t xml:space="preserve"> </w:t>
      </w:r>
      <w:r w:rsidRPr="007D5535">
        <w:rPr>
          <w:rFonts w:ascii="Times New Roman" w:hAnsi="Times New Roman"/>
          <w:b w:val="0"/>
          <w:sz w:val="24"/>
          <w:szCs w:val="24"/>
          <w:lang w:val="en-GB"/>
        </w:rPr>
        <w:t>11:</w:t>
      </w:r>
      <w:r w:rsidR="005802F4">
        <w:rPr>
          <w:rFonts w:ascii="Times New Roman" w:hAnsi="Times New Roman"/>
          <w:b w:val="0"/>
          <w:sz w:val="24"/>
          <w:szCs w:val="24"/>
          <w:lang w:val="en-GB"/>
        </w:rPr>
        <w:t xml:space="preserve"> </w:t>
      </w:r>
      <w:r w:rsidRPr="007D5535">
        <w:rPr>
          <w:rFonts w:ascii="Times New Roman" w:hAnsi="Times New Roman"/>
          <w:b w:val="0"/>
          <w:sz w:val="24"/>
          <w:szCs w:val="24"/>
          <w:lang w:val="en-GB"/>
        </w:rPr>
        <w:t>9220.</w:t>
      </w:r>
    </w:p>
    <w:p w:rsidR="007D5535" w:rsidRPr="007D5535" w:rsidRDefault="007D5535" w:rsidP="007D5535">
      <w:pPr>
        <w:pStyle w:val="didascalia"/>
        <w:jc w:val="both"/>
        <w:rPr>
          <w:rFonts w:ascii="Times New Roman" w:hAnsi="Times New Roman"/>
          <w:b w:val="0"/>
          <w:sz w:val="24"/>
          <w:szCs w:val="24"/>
          <w:lang w:val="en-GB"/>
        </w:rPr>
      </w:pPr>
    </w:p>
    <w:p w:rsidR="007D5535" w:rsidRPr="007D5535" w:rsidRDefault="007D5535" w:rsidP="007D5535">
      <w:pPr>
        <w:pStyle w:val="didascalia"/>
        <w:jc w:val="both"/>
        <w:rPr>
          <w:rFonts w:ascii="Times New Roman" w:hAnsi="Times New Roman"/>
          <w:b w:val="0"/>
          <w:sz w:val="24"/>
          <w:szCs w:val="24"/>
        </w:rPr>
      </w:pPr>
      <w:r w:rsidRPr="007D5535">
        <w:rPr>
          <w:rFonts w:ascii="Times New Roman" w:hAnsi="Times New Roman"/>
          <w:b w:val="0"/>
          <w:sz w:val="24"/>
          <w:szCs w:val="24"/>
        </w:rPr>
        <w:t>Montesanto A, Bonfigli AR, De Luca M, Crocco P, Garagnani P, Marasco E, Pirazzini C, Giuliani C, Romagnoli F, Franceschi C, Passarino G, Testa R, Olivieri F, Rose G.</w:t>
      </w:r>
      <w:r>
        <w:rPr>
          <w:rFonts w:ascii="Times New Roman" w:hAnsi="Times New Roman"/>
          <w:b w:val="0"/>
          <w:sz w:val="24"/>
          <w:szCs w:val="24"/>
        </w:rPr>
        <w:t xml:space="preserve"> </w:t>
      </w:r>
      <w:r w:rsidRPr="007D5535">
        <w:rPr>
          <w:rFonts w:ascii="Times New Roman" w:hAnsi="Times New Roman"/>
          <w:b w:val="0"/>
          <w:sz w:val="24"/>
          <w:szCs w:val="24"/>
        </w:rPr>
        <w:t>Erythropoietin (EPO) haplotype associated with all-cause mortality in a cohort of Italian patients with Type-2 Diabetes.</w:t>
      </w:r>
      <w:r>
        <w:rPr>
          <w:rFonts w:ascii="Times New Roman" w:hAnsi="Times New Roman"/>
          <w:b w:val="0"/>
          <w:sz w:val="24"/>
          <w:szCs w:val="24"/>
        </w:rPr>
        <w:t xml:space="preserve"> </w:t>
      </w:r>
      <w:r w:rsidRPr="007D5535">
        <w:rPr>
          <w:rFonts w:ascii="Times New Roman" w:hAnsi="Times New Roman"/>
          <w:b w:val="0"/>
          <w:i/>
          <w:sz w:val="24"/>
          <w:szCs w:val="24"/>
          <w:lang w:val="en-GB"/>
        </w:rPr>
        <w:t>Sci Rep</w:t>
      </w:r>
      <w:r w:rsidRPr="007D5535">
        <w:rPr>
          <w:rFonts w:ascii="Times New Roman" w:hAnsi="Times New Roman"/>
          <w:b w:val="0"/>
          <w:sz w:val="24"/>
          <w:szCs w:val="24"/>
          <w:lang w:val="en-GB"/>
        </w:rPr>
        <w:t xml:space="preserve">. 2019; 9: 10395. </w:t>
      </w:r>
      <w:r w:rsidR="005802F4">
        <w:rPr>
          <w:rFonts w:ascii="Times New Roman" w:hAnsi="Times New Roman"/>
          <w:b w:val="0"/>
          <w:sz w:val="24"/>
          <w:szCs w:val="24"/>
          <w:lang w:val="en-GB"/>
        </w:rPr>
        <w:t>Erratum in: Sci Rep. 2020</w:t>
      </w:r>
      <w:r w:rsidRPr="007D5535">
        <w:rPr>
          <w:rFonts w:ascii="Times New Roman" w:hAnsi="Times New Roman"/>
          <w:b w:val="0"/>
          <w:sz w:val="24"/>
          <w:szCs w:val="24"/>
          <w:lang w:val="en-GB"/>
        </w:rPr>
        <w:t>;</w:t>
      </w:r>
      <w:r w:rsidR="005802F4">
        <w:rPr>
          <w:rFonts w:ascii="Times New Roman" w:hAnsi="Times New Roman"/>
          <w:b w:val="0"/>
          <w:sz w:val="24"/>
          <w:szCs w:val="24"/>
          <w:lang w:val="en-GB"/>
        </w:rPr>
        <w:t xml:space="preserve"> </w:t>
      </w:r>
      <w:r w:rsidRPr="007D5535">
        <w:rPr>
          <w:rFonts w:ascii="Times New Roman" w:hAnsi="Times New Roman"/>
          <w:b w:val="0"/>
          <w:sz w:val="24"/>
          <w:szCs w:val="24"/>
          <w:lang w:val="en-GB"/>
        </w:rPr>
        <w:t>10:</w:t>
      </w:r>
      <w:r w:rsidR="005802F4">
        <w:rPr>
          <w:rFonts w:ascii="Times New Roman" w:hAnsi="Times New Roman"/>
          <w:b w:val="0"/>
          <w:sz w:val="24"/>
          <w:szCs w:val="24"/>
          <w:lang w:val="en-GB"/>
        </w:rPr>
        <w:t xml:space="preserve"> </w:t>
      </w:r>
      <w:r w:rsidRPr="007D5535">
        <w:rPr>
          <w:rFonts w:ascii="Times New Roman" w:hAnsi="Times New Roman"/>
          <w:b w:val="0"/>
          <w:sz w:val="24"/>
          <w:szCs w:val="24"/>
          <w:lang w:val="en-GB"/>
        </w:rPr>
        <w:t>3554.</w:t>
      </w:r>
    </w:p>
    <w:p w:rsidR="007D5535" w:rsidRPr="007D5535" w:rsidRDefault="007D5535" w:rsidP="007D5535">
      <w:pPr>
        <w:pStyle w:val="didascalia"/>
        <w:jc w:val="both"/>
        <w:rPr>
          <w:rFonts w:ascii="Times New Roman" w:hAnsi="Times New Roman"/>
          <w:b w:val="0"/>
          <w:sz w:val="24"/>
          <w:szCs w:val="24"/>
          <w:lang w:val="en-GB"/>
        </w:rPr>
      </w:pPr>
    </w:p>
    <w:p w:rsidR="007D5535" w:rsidRPr="007D5535" w:rsidRDefault="007D5535" w:rsidP="007D5535">
      <w:pPr>
        <w:pStyle w:val="didascalia"/>
        <w:jc w:val="both"/>
        <w:rPr>
          <w:rFonts w:ascii="Times New Roman" w:hAnsi="Times New Roman"/>
          <w:b w:val="0"/>
          <w:sz w:val="24"/>
          <w:szCs w:val="24"/>
          <w:lang w:val="en-GB"/>
        </w:rPr>
      </w:pPr>
      <w:r w:rsidRPr="007D5535">
        <w:rPr>
          <w:rFonts w:ascii="Times New Roman" w:hAnsi="Times New Roman"/>
          <w:b w:val="0"/>
          <w:sz w:val="24"/>
          <w:szCs w:val="24"/>
          <w:lang w:val="en-GB"/>
        </w:rPr>
        <w:t>Juli G, Oliverio M, Bellizzi D, Gallo Cantafio ME, Grillone K, Passarino G, Colica C, Nardi M, Rossi M, Procopio A, Tagliaferri P, Tassone P, Amodio N. Anti-tumor Activity and Epigenetic Impact of the Polyphenol Oleacein in Multiple Myeloma.</w:t>
      </w:r>
      <w:r>
        <w:rPr>
          <w:rFonts w:ascii="Times New Roman" w:hAnsi="Times New Roman"/>
          <w:b w:val="0"/>
          <w:sz w:val="24"/>
          <w:szCs w:val="24"/>
          <w:lang w:val="en-GB"/>
        </w:rPr>
        <w:t xml:space="preserve"> </w:t>
      </w:r>
      <w:r w:rsidRPr="007D5535">
        <w:rPr>
          <w:rFonts w:ascii="Times New Roman" w:hAnsi="Times New Roman"/>
          <w:b w:val="0"/>
          <w:i/>
          <w:sz w:val="24"/>
          <w:szCs w:val="24"/>
          <w:lang w:val="en-GB"/>
        </w:rPr>
        <w:t>Cancers</w:t>
      </w:r>
      <w:r w:rsidR="005802F4">
        <w:rPr>
          <w:rFonts w:ascii="Times New Roman" w:hAnsi="Times New Roman"/>
          <w:b w:val="0"/>
          <w:sz w:val="24"/>
          <w:szCs w:val="24"/>
          <w:lang w:val="en-GB"/>
        </w:rPr>
        <w:t>. 2019</w:t>
      </w:r>
      <w:r w:rsidRPr="007D5535">
        <w:rPr>
          <w:rFonts w:ascii="Times New Roman" w:hAnsi="Times New Roman"/>
          <w:b w:val="0"/>
          <w:sz w:val="24"/>
          <w:szCs w:val="24"/>
          <w:lang w:val="en-GB"/>
        </w:rPr>
        <w:t>;</w:t>
      </w:r>
      <w:r w:rsidR="005802F4">
        <w:rPr>
          <w:rFonts w:ascii="Times New Roman" w:hAnsi="Times New Roman"/>
          <w:b w:val="0"/>
          <w:sz w:val="24"/>
          <w:szCs w:val="24"/>
          <w:lang w:val="en-GB"/>
        </w:rPr>
        <w:t xml:space="preserve"> </w:t>
      </w:r>
      <w:r w:rsidRPr="007D5535">
        <w:rPr>
          <w:rFonts w:ascii="Times New Roman" w:hAnsi="Times New Roman"/>
          <w:b w:val="0"/>
          <w:sz w:val="24"/>
          <w:szCs w:val="24"/>
          <w:lang w:val="en-GB"/>
        </w:rPr>
        <w:t xml:space="preserve">11(7). pii: E990. </w:t>
      </w:r>
    </w:p>
    <w:p w:rsidR="007D5535" w:rsidRPr="007D5535" w:rsidRDefault="007D5535" w:rsidP="007D5535">
      <w:pPr>
        <w:pStyle w:val="didascalia"/>
        <w:jc w:val="both"/>
        <w:rPr>
          <w:rFonts w:ascii="Times New Roman" w:hAnsi="Times New Roman"/>
          <w:b w:val="0"/>
          <w:sz w:val="24"/>
          <w:szCs w:val="24"/>
          <w:lang w:val="en-GB"/>
        </w:rPr>
      </w:pPr>
    </w:p>
    <w:p w:rsidR="007D5535" w:rsidRPr="007D5535" w:rsidRDefault="007D5535" w:rsidP="007D5535">
      <w:pPr>
        <w:pStyle w:val="didascalia"/>
        <w:jc w:val="both"/>
        <w:rPr>
          <w:rFonts w:ascii="Times New Roman" w:hAnsi="Times New Roman"/>
          <w:b w:val="0"/>
          <w:sz w:val="24"/>
          <w:szCs w:val="24"/>
          <w:lang w:val="en-GB"/>
        </w:rPr>
      </w:pPr>
      <w:r w:rsidRPr="007D5535">
        <w:rPr>
          <w:rFonts w:ascii="Times New Roman" w:hAnsi="Times New Roman"/>
          <w:b w:val="0"/>
          <w:sz w:val="24"/>
          <w:szCs w:val="24"/>
          <w:lang w:val="en-GB"/>
        </w:rPr>
        <w:t>Crocco P, Montesanto A, Dato S, Geracitano S, Iannone F, Passarino G, Rose G. Inter-Individual Variability in Xenobiotic-Metabolizing Enzymes: Implications for Human Aging and Longevity.</w:t>
      </w:r>
      <w:r>
        <w:rPr>
          <w:rFonts w:ascii="Times New Roman" w:hAnsi="Times New Roman"/>
          <w:b w:val="0"/>
          <w:sz w:val="24"/>
          <w:szCs w:val="24"/>
          <w:lang w:val="en-GB"/>
        </w:rPr>
        <w:t xml:space="preserve"> </w:t>
      </w:r>
      <w:r w:rsidRPr="007D5535">
        <w:rPr>
          <w:rFonts w:ascii="Times New Roman" w:hAnsi="Times New Roman"/>
          <w:b w:val="0"/>
          <w:i/>
          <w:sz w:val="24"/>
          <w:szCs w:val="24"/>
          <w:lang w:val="en-GB"/>
        </w:rPr>
        <w:t>Genes</w:t>
      </w:r>
      <w:r w:rsidRPr="007D5535">
        <w:rPr>
          <w:rFonts w:ascii="Times New Roman" w:hAnsi="Times New Roman"/>
          <w:b w:val="0"/>
          <w:sz w:val="24"/>
          <w:szCs w:val="24"/>
          <w:lang w:val="en-GB"/>
        </w:rPr>
        <w:t>. 2019;</w:t>
      </w:r>
      <w:r>
        <w:rPr>
          <w:rFonts w:ascii="Times New Roman" w:hAnsi="Times New Roman"/>
          <w:b w:val="0"/>
          <w:sz w:val="24"/>
          <w:szCs w:val="24"/>
          <w:lang w:val="en-GB"/>
        </w:rPr>
        <w:t xml:space="preserve"> </w:t>
      </w:r>
      <w:r w:rsidRPr="007D5535">
        <w:rPr>
          <w:rFonts w:ascii="Times New Roman" w:hAnsi="Times New Roman"/>
          <w:b w:val="0"/>
          <w:sz w:val="24"/>
          <w:szCs w:val="24"/>
          <w:lang w:val="en-GB"/>
        </w:rPr>
        <w:t xml:space="preserve">10(5). pii: E403. </w:t>
      </w:r>
    </w:p>
    <w:p w:rsidR="007D5535" w:rsidRPr="007D5535" w:rsidRDefault="007D5535" w:rsidP="007D5535">
      <w:pPr>
        <w:pStyle w:val="didascalia"/>
        <w:jc w:val="both"/>
        <w:rPr>
          <w:rFonts w:ascii="Times New Roman" w:hAnsi="Times New Roman"/>
          <w:b w:val="0"/>
          <w:sz w:val="24"/>
          <w:szCs w:val="24"/>
          <w:lang w:val="en-GB"/>
        </w:rPr>
      </w:pPr>
    </w:p>
    <w:p w:rsidR="007D5535" w:rsidRPr="007D5535" w:rsidRDefault="007D5535" w:rsidP="007D5535">
      <w:pPr>
        <w:pStyle w:val="didascalia"/>
        <w:jc w:val="both"/>
        <w:rPr>
          <w:rFonts w:ascii="Times New Roman" w:hAnsi="Times New Roman"/>
          <w:b w:val="0"/>
          <w:sz w:val="24"/>
          <w:szCs w:val="24"/>
          <w:lang w:val="en-GB"/>
        </w:rPr>
      </w:pPr>
      <w:r w:rsidRPr="007D5535">
        <w:rPr>
          <w:rFonts w:ascii="Times New Roman" w:hAnsi="Times New Roman"/>
          <w:b w:val="0"/>
          <w:sz w:val="24"/>
          <w:szCs w:val="24"/>
          <w:lang w:val="en-GB"/>
        </w:rPr>
        <w:t>D'Aquila P, Montesanto A, De Rango F, Guarasci F, Passarino G, Bellizzi D. Epigenetic signature: implications for mitochondrial quality control in human aging.</w:t>
      </w:r>
      <w:r>
        <w:rPr>
          <w:rFonts w:ascii="Times New Roman" w:hAnsi="Times New Roman"/>
          <w:b w:val="0"/>
          <w:sz w:val="24"/>
          <w:szCs w:val="24"/>
          <w:lang w:val="en-GB"/>
        </w:rPr>
        <w:t xml:space="preserve"> </w:t>
      </w:r>
      <w:r w:rsidRPr="007D5535">
        <w:rPr>
          <w:rFonts w:ascii="Times New Roman" w:hAnsi="Times New Roman"/>
          <w:b w:val="0"/>
          <w:i/>
          <w:sz w:val="24"/>
          <w:szCs w:val="24"/>
          <w:lang w:val="en-GB"/>
        </w:rPr>
        <w:t>Aging</w:t>
      </w:r>
      <w:r w:rsidRPr="007D5535">
        <w:rPr>
          <w:rFonts w:ascii="Times New Roman" w:hAnsi="Times New Roman"/>
          <w:b w:val="0"/>
          <w:sz w:val="24"/>
          <w:szCs w:val="24"/>
          <w:lang w:val="en-GB"/>
        </w:rPr>
        <w:t>. 2019;</w:t>
      </w:r>
      <w:r>
        <w:rPr>
          <w:rFonts w:ascii="Times New Roman" w:hAnsi="Times New Roman"/>
          <w:b w:val="0"/>
          <w:sz w:val="24"/>
          <w:szCs w:val="24"/>
          <w:lang w:val="en-GB"/>
        </w:rPr>
        <w:t xml:space="preserve"> </w:t>
      </w:r>
      <w:r w:rsidRPr="007D5535">
        <w:rPr>
          <w:rFonts w:ascii="Times New Roman" w:hAnsi="Times New Roman"/>
          <w:b w:val="0"/>
          <w:sz w:val="24"/>
          <w:szCs w:val="24"/>
          <w:lang w:val="en-GB"/>
        </w:rPr>
        <w:t>11:</w:t>
      </w:r>
      <w:r>
        <w:rPr>
          <w:rFonts w:ascii="Times New Roman" w:hAnsi="Times New Roman"/>
          <w:b w:val="0"/>
          <w:sz w:val="24"/>
          <w:szCs w:val="24"/>
          <w:lang w:val="en-GB"/>
        </w:rPr>
        <w:t xml:space="preserve"> </w:t>
      </w:r>
      <w:r w:rsidRPr="007D5535">
        <w:rPr>
          <w:rFonts w:ascii="Times New Roman" w:hAnsi="Times New Roman"/>
          <w:b w:val="0"/>
          <w:sz w:val="24"/>
          <w:szCs w:val="24"/>
          <w:lang w:val="en-GB"/>
        </w:rPr>
        <w:t xml:space="preserve">1240-1251. </w:t>
      </w:r>
    </w:p>
    <w:p w:rsidR="007D5535" w:rsidRPr="007D5535" w:rsidRDefault="007D5535" w:rsidP="007D5535">
      <w:pPr>
        <w:pStyle w:val="didascalia"/>
        <w:jc w:val="both"/>
        <w:rPr>
          <w:rFonts w:ascii="Times New Roman" w:hAnsi="Times New Roman"/>
          <w:b w:val="0"/>
          <w:sz w:val="24"/>
          <w:szCs w:val="24"/>
          <w:lang w:val="en-GB"/>
        </w:rPr>
      </w:pPr>
    </w:p>
    <w:p w:rsidR="007D5535" w:rsidRPr="007D5535" w:rsidRDefault="007D5535" w:rsidP="007D5535">
      <w:pPr>
        <w:pStyle w:val="didascalia"/>
        <w:jc w:val="both"/>
        <w:rPr>
          <w:rFonts w:ascii="Times New Roman" w:hAnsi="Times New Roman"/>
          <w:b w:val="0"/>
          <w:sz w:val="24"/>
          <w:szCs w:val="24"/>
          <w:lang w:val="en-GB"/>
        </w:rPr>
      </w:pPr>
      <w:r w:rsidRPr="007D5535">
        <w:rPr>
          <w:rFonts w:ascii="Times New Roman" w:hAnsi="Times New Roman"/>
          <w:b w:val="0"/>
          <w:sz w:val="24"/>
          <w:szCs w:val="24"/>
          <w:lang w:val="en-GB"/>
        </w:rPr>
        <w:t>De Rango F, Crocco P, Iannone F, Saiardi A, Passarino G, Dato S, Rose G. Inositol Polyphosphate Multikinase (IPMK), a Gene Coding for a Potential Moonlighting Protein, Contributes to Human Female Longevity</w:t>
      </w:r>
      <w:r>
        <w:rPr>
          <w:rFonts w:ascii="Times New Roman" w:hAnsi="Times New Roman"/>
          <w:b w:val="0"/>
          <w:sz w:val="24"/>
          <w:szCs w:val="24"/>
          <w:lang w:val="en-GB"/>
        </w:rPr>
        <w:t xml:space="preserve"> </w:t>
      </w:r>
      <w:r w:rsidRPr="007D5535">
        <w:rPr>
          <w:rFonts w:ascii="Times New Roman" w:hAnsi="Times New Roman"/>
          <w:b w:val="0"/>
          <w:i/>
          <w:sz w:val="24"/>
          <w:szCs w:val="24"/>
          <w:lang w:val="en-GB"/>
        </w:rPr>
        <w:t>Genes</w:t>
      </w:r>
      <w:r w:rsidRPr="007D5535">
        <w:rPr>
          <w:rFonts w:ascii="Times New Roman" w:hAnsi="Times New Roman"/>
          <w:b w:val="0"/>
          <w:sz w:val="24"/>
          <w:szCs w:val="24"/>
          <w:lang w:val="en-GB"/>
        </w:rPr>
        <w:t>. 2019;</w:t>
      </w:r>
      <w:r>
        <w:rPr>
          <w:rFonts w:ascii="Times New Roman" w:hAnsi="Times New Roman"/>
          <w:b w:val="0"/>
          <w:sz w:val="24"/>
          <w:szCs w:val="24"/>
          <w:lang w:val="en-GB"/>
        </w:rPr>
        <w:t xml:space="preserve"> </w:t>
      </w:r>
      <w:r w:rsidRPr="007D5535">
        <w:rPr>
          <w:rFonts w:ascii="Times New Roman" w:hAnsi="Times New Roman"/>
          <w:b w:val="0"/>
          <w:sz w:val="24"/>
          <w:szCs w:val="24"/>
          <w:lang w:val="en-GB"/>
        </w:rPr>
        <w:t>10</w:t>
      </w:r>
      <w:r w:rsidR="000C1B8E">
        <w:rPr>
          <w:rFonts w:ascii="Times New Roman" w:hAnsi="Times New Roman"/>
          <w:b w:val="0"/>
          <w:sz w:val="24"/>
          <w:szCs w:val="24"/>
          <w:lang w:val="en-GB"/>
        </w:rPr>
        <w:t xml:space="preserve"> (2)</w:t>
      </w:r>
      <w:r w:rsidRPr="007D5535">
        <w:rPr>
          <w:rFonts w:ascii="Times New Roman" w:hAnsi="Times New Roman"/>
          <w:b w:val="0"/>
          <w:sz w:val="24"/>
          <w:szCs w:val="24"/>
          <w:lang w:val="en-GB"/>
        </w:rPr>
        <w:t xml:space="preserve">. pii: E125. </w:t>
      </w:r>
    </w:p>
    <w:p w:rsidR="007D5535" w:rsidRPr="007D5535" w:rsidRDefault="007D5535" w:rsidP="007D5535">
      <w:pPr>
        <w:pStyle w:val="didascalia"/>
        <w:jc w:val="both"/>
        <w:rPr>
          <w:rFonts w:ascii="Times New Roman" w:hAnsi="Times New Roman"/>
          <w:b w:val="0"/>
          <w:sz w:val="24"/>
          <w:szCs w:val="24"/>
          <w:lang w:val="en-GB"/>
        </w:rPr>
      </w:pPr>
    </w:p>
    <w:p w:rsidR="007D5535" w:rsidRPr="007D5535" w:rsidRDefault="007D5535" w:rsidP="007D5535">
      <w:pPr>
        <w:pStyle w:val="didascalia"/>
        <w:jc w:val="both"/>
        <w:rPr>
          <w:rFonts w:ascii="Times New Roman" w:hAnsi="Times New Roman"/>
          <w:b w:val="0"/>
          <w:sz w:val="24"/>
          <w:szCs w:val="24"/>
          <w:lang w:val="en-GB"/>
        </w:rPr>
      </w:pPr>
      <w:r w:rsidRPr="007D5535">
        <w:rPr>
          <w:rFonts w:ascii="Times New Roman" w:hAnsi="Times New Roman"/>
          <w:b w:val="0"/>
          <w:sz w:val="24"/>
          <w:szCs w:val="24"/>
          <w:lang w:val="en-GB"/>
        </w:rPr>
        <w:lastRenderedPageBreak/>
        <w:t>Montesanto A, Pellegrino D, Geracitano S, La Russa D, Mari V, Garasto S, Lattanzio F, Corsonello A, Passarino G. Cardiovascular risk profiling of long-lived people shows peculiar associations with mortality compared with younger individuals.</w:t>
      </w:r>
      <w:r>
        <w:rPr>
          <w:rFonts w:ascii="Times New Roman" w:hAnsi="Times New Roman"/>
          <w:b w:val="0"/>
          <w:sz w:val="24"/>
          <w:szCs w:val="24"/>
          <w:lang w:val="en-GB"/>
        </w:rPr>
        <w:t xml:space="preserve"> </w:t>
      </w:r>
      <w:r w:rsidRPr="007D5535">
        <w:rPr>
          <w:rFonts w:ascii="Times New Roman" w:hAnsi="Times New Roman"/>
          <w:b w:val="0"/>
          <w:i/>
          <w:sz w:val="24"/>
          <w:szCs w:val="24"/>
          <w:lang w:val="en-GB"/>
        </w:rPr>
        <w:t>Geriatr Gerontol Int.</w:t>
      </w:r>
      <w:r w:rsidRPr="007D5535">
        <w:rPr>
          <w:rFonts w:ascii="Times New Roman" w:hAnsi="Times New Roman"/>
          <w:b w:val="0"/>
          <w:sz w:val="24"/>
          <w:szCs w:val="24"/>
          <w:lang w:val="en-GB"/>
        </w:rPr>
        <w:t xml:space="preserve"> 2019; 19: 165-170. </w:t>
      </w:r>
    </w:p>
    <w:p w:rsidR="007D5535" w:rsidRPr="007D5535" w:rsidRDefault="007D5535" w:rsidP="007D5535">
      <w:pPr>
        <w:pStyle w:val="didascalia"/>
        <w:jc w:val="both"/>
        <w:rPr>
          <w:rFonts w:ascii="Times New Roman" w:hAnsi="Times New Roman"/>
          <w:b w:val="0"/>
          <w:sz w:val="24"/>
          <w:szCs w:val="24"/>
          <w:lang w:val="en-GB"/>
        </w:rPr>
      </w:pPr>
    </w:p>
    <w:p w:rsidR="007D5535" w:rsidRPr="007D5535" w:rsidRDefault="007D5535" w:rsidP="007D5535">
      <w:pPr>
        <w:pStyle w:val="didascalia"/>
        <w:jc w:val="both"/>
        <w:rPr>
          <w:rFonts w:ascii="Times New Roman" w:hAnsi="Times New Roman"/>
          <w:b w:val="0"/>
          <w:sz w:val="24"/>
          <w:szCs w:val="24"/>
        </w:rPr>
      </w:pPr>
      <w:r w:rsidRPr="007D5535">
        <w:rPr>
          <w:rFonts w:ascii="Times New Roman" w:hAnsi="Times New Roman"/>
          <w:b w:val="0"/>
          <w:sz w:val="24"/>
          <w:szCs w:val="24"/>
        </w:rPr>
        <w:t>Montesanto A, Crocco P, Dato S, Geracitano S, Frangipane F, Colao R, Maletta R, Passarino G, Bruni AC, Rose G. Uncoupling protein 4 (UCP4) gene variability in neurodegenerative disorders: further evidence of association in Frontotemporal dementia.</w:t>
      </w:r>
      <w:r>
        <w:rPr>
          <w:rFonts w:ascii="Times New Roman" w:hAnsi="Times New Roman"/>
          <w:b w:val="0"/>
          <w:sz w:val="24"/>
          <w:szCs w:val="24"/>
        </w:rPr>
        <w:t xml:space="preserve"> </w:t>
      </w:r>
      <w:r w:rsidRPr="007D5535">
        <w:rPr>
          <w:rFonts w:ascii="Times New Roman" w:hAnsi="Times New Roman"/>
          <w:b w:val="0"/>
          <w:i/>
          <w:sz w:val="24"/>
          <w:szCs w:val="24"/>
        </w:rPr>
        <w:t>Aging</w:t>
      </w:r>
      <w:r w:rsidRPr="007D5535">
        <w:rPr>
          <w:rFonts w:ascii="Times New Roman" w:hAnsi="Times New Roman"/>
          <w:b w:val="0"/>
          <w:sz w:val="24"/>
          <w:szCs w:val="24"/>
        </w:rPr>
        <w:t xml:space="preserve"> (Albany NY). 2018; 10: 3283-3293.</w:t>
      </w:r>
    </w:p>
    <w:p w:rsidR="00AF150C" w:rsidRPr="007D5535" w:rsidRDefault="00AF150C" w:rsidP="00AF150C">
      <w:pPr>
        <w:pStyle w:val="didascalia"/>
        <w:jc w:val="both"/>
        <w:rPr>
          <w:rFonts w:ascii="Times New Roman" w:hAnsi="Times New Roman"/>
          <w:b w:val="0"/>
          <w:sz w:val="24"/>
          <w:szCs w:val="24"/>
        </w:rPr>
      </w:pPr>
    </w:p>
    <w:p w:rsidR="00AF150C" w:rsidRDefault="00AF150C" w:rsidP="007D5535">
      <w:pPr>
        <w:pStyle w:val="didascalia"/>
        <w:ind w:left="142"/>
        <w:jc w:val="both"/>
        <w:rPr>
          <w:rFonts w:ascii="Times New Roman" w:hAnsi="Times New Roman"/>
          <w:b w:val="0"/>
          <w:sz w:val="24"/>
          <w:szCs w:val="24"/>
          <w:lang w:val="en-US"/>
        </w:rPr>
      </w:pPr>
      <w:r w:rsidRPr="000E7CEA">
        <w:rPr>
          <w:rFonts w:ascii="Times New Roman" w:hAnsi="Times New Roman"/>
          <w:b w:val="0"/>
          <w:sz w:val="24"/>
          <w:szCs w:val="24"/>
          <w:lang w:val="en-US"/>
        </w:rPr>
        <w:t>Dato S, Soerensen M, De Rango F, Rose G, Christensen K, Christiansen L, Passarino G. The genetic component of human longevity: New insights from the</w:t>
      </w:r>
      <w:r>
        <w:rPr>
          <w:rFonts w:ascii="Times New Roman" w:hAnsi="Times New Roman"/>
          <w:b w:val="0"/>
          <w:sz w:val="24"/>
          <w:szCs w:val="24"/>
          <w:lang w:val="en-US"/>
        </w:rPr>
        <w:t xml:space="preserve"> </w:t>
      </w:r>
      <w:r w:rsidRPr="000E7CEA">
        <w:rPr>
          <w:rFonts w:ascii="Times New Roman" w:hAnsi="Times New Roman"/>
          <w:b w:val="0"/>
          <w:sz w:val="24"/>
          <w:szCs w:val="24"/>
          <w:lang w:val="en-US"/>
        </w:rPr>
        <w:t xml:space="preserve">analysis of pathway-based SNP-SNP interactions. </w:t>
      </w:r>
      <w:r w:rsidRPr="000E7CEA">
        <w:rPr>
          <w:rFonts w:ascii="Times New Roman" w:hAnsi="Times New Roman"/>
          <w:b w:val="0"/>
          <w:i/>
          <w:sz w:val="24"/>
          <w:szCs w:val="24"/>
          <w:lang w:val="en-US"/>
        </w:rPr>
        <w:t>Aging Cell</w:t>
      </w:r>
      <w:r w:rsidRPr="000E7CEA">
        <w:rPr>
          <w:rFonts w:ascii="Times New Roman" w:hAnsi="Times New Roman"/>
          <w:b w:val="0"/>
          <w:sz w:val="24"/>
          <w:szCs w:val="24"/>
          <w:lang w:val="en-US"/>
        </w:rPr>
        <w:t>. 2018</w:t>
      </w:r>
      <w:r>
        <w:rPr>
          <w:rFonts w:ascii="Times New Roman" w:hAnsi="Times New Roman"/>
          <w:b w:val="0"/>
          <w:sz w:val="24"/>
          <w:szCs w:val="24"/>
          <w:lang w:val="en-US"/>
        </w:rPr>
        <w:t>; 17</w:t>
      </w:r>
      <w:r w:rsidRPr="000E7CEA">
        <w:rPr>
          <w:rFonts w:ascii="Times New Roman" w:hAnsi="Times New Roman"/>
          <w:b w:val="0"/>
          <w:sz w:val="24"/>
          <w:szCs w:val="24"/>
          <w:lang w:val="en-US"/>
        </w:rPr>
        <w:t>:</w:t>
      </w:r>
      <w:r w:rsidR="005802F4">
        <w:rPr>
          <w:rFonts w:ascii="Times New Roman" w:hAnsi="Times New Roman"/>
          <w:b w:val="0"/>
          <w:sz w:val="24"/>
          <w:szCs w:val="24"/>
          <w:lang w:val="en-US"/>
        </w:rPr>
        <w:t xml:space="preserve"> </w:t>
      </w:r>
      <w:r w:rsidRPr="000E7CEA">
        <w:rPr>
          <w:rFonts w:ascii="Times New Roman" w:hAnsi="Times New Roman"/>
          <w:b w:val="0"/>
          <w:sz w:val="24"/>
          <w:szCs w:val="24"/>
          <w:lang w:val="en-US"/>
        </w:rPr>
        <w:t xml:space="preserve">e12755. </w:t>
      </w:r>
    </w:p>
    <w:p w:rsidR="00AF150C" w:rsidRDefault="00AF150C" w:rsidP="007D5535">
      <w:pPr>
        <w:pStyle w:val="didascalia"/>
        <w:ind w:left="142"/>
        <w:jc w:val="both"/>
        <w:rPr>
          <w:rFonts w:ascii="Times New Roman" w:hAnsi="Times New Roman"/>
          <w:b w:val="0"/>
          <w:sz w:val="24"/>
          <w:szCs w:val="24"/>
          <w:lang w:val="en-US"/>
        </w:rPr>
      </w:pPr>
    </w:p>
    <w:p w:rsidR="00AF150C" w:rsidRDefault="00AF150C" w:rsidP="007D5535">
      <w:pPr>
        <w:pStyle w:val="didascalia"/>
        <w:ind w:left="142"/>
        <w:jc w:val="both"/>
        <w:rPr>
          <w:rFonts w:ascii="Times New Roman" w:hAnsi="Times New Roman"/>
          <w:b w:val="0"/>
          <w:sz w:val="24"/>
          <w:szCs w:val="24"/>
          <w:lang w:val="en-US"/>
        </w:rPr>
      </w:pPr>
      <w:r w:rsidRPr="000E7CEA">
        <w:rPr>
          <w:rFonts w:ascii="Times New Roman" w:hAnsi="Times New Roman"/>
          <w:b w:val="0"/>
          <w:sz w:val="24"/>
          <w:szCs w:val="24"/>
          <w:lang w:val="en-US"/>
        </w:rPr>
        <w:t xml:space="preserve">Crocco P, Hoxha E, Dato S, De Rango F, Montesanto A, Rose G, Passarino G. Physical decline and survival in the elderly are affected by the genetic variability of amino acid transporter genes. </w:t>
      </w:r>
      <w:r w:rsidRPr="000E7CEA">
        <w:rPr>
          <w:rFonts w:ascii="Times New Roman" w:hAnsi="Times New Roman"/>
          <w:b w:val="0"/>
          <w:i/>
          <w:sz w:val="24"/>
          <w:szCs w:val="24"/>
          <w:lang w:val="en-US"/>
        </w:rPr>
        <w:t>Aging</w:t>
      </w:r>
      <w:r w:rsidRPr="000E7CEA">
        <w:rPr>
          <w:rFonts w:ascii="Times New Roman" w:hAnsi="Times New Roman"/>
          <w:b w:val="0"/>
          <w:sz w:val="24"/>
          <w:szCs w:val="24"/>
          <w:lang w:val="en-US"/>
        </w:rPr>
        <w:t>. 2018;</w:t>
      </w:r>
      <w:r>
        <w:rPr>
          <w:rFonts w:ascii="Times New Roman" w:hAnsi="Times New Roman"/>
          <w:b w:val="0"/>
          <w:sz w:val="24"/>
          <w:szCs w:val="24"/>
          <w:lang w:val="en-US"/>
        </w:rPr>
        <w:t xml:space="preserve"> 10</w:t>
      </w:r>
      <w:r w:rsidRPr="000E7CEA">
        <w:rPr>
          <w:rFonts w:ascii="Times New Roman" w:hAnsi="Times New Roman"/>
          <w:b w:val="0"/>
          <w:sz w:val="24"/>
          <w:szCs w:val="24"/>
          <w:lang w:val="en-US"/>
        </w:rPr>
        <w:t>:</w:t>
      </w:r>
      <w:r>
        <w:rPr>
          <w:rFonts w:ascii="Times New Roman" w:hAnsi="Times New Roman"/>
          <w:b w:val="0"/>
          <w:sz w:val="24"/>
          <w:szCs w:val="24"/>
          <w:lang w:val="en-US"/>
        </w:rPr>
        <w:t xml:space="preserve"> </w:t>
      </w:r>
      <w:r w:rsidRPr="000E7CEA">
        <w:rPr>
          <w:rFonts w:ascii="Times New Roman" w:hAnsi="Times New Roman"/>
          <w:b w:val="0"/>
          <w:sz w:val="24"/>
          <w:szCs w:val="24"/>
          <w:lang w:val="en-US"/>
        </w:rPr>
        <w:t xml:space="preserve">658-673. </w:t>
      </w:r>
    </w:p>
    <w:p w:rsidR="00AF150C" w:rsidRPr="000E7CEA" w:rsidRDefault="00AF150C" w:rsidP="007D5535">
      <w:pPr>
        <w:pStyle w:val="didascalia"/>
        <w:ind w:left="142"/>
        <w:jc w:val="both"/>
        <w:rPr>
          <w:rFonts w:ascii="Times New Roman" w:hAnsi="Times New Roman"/>
          <w:b w:val="0"/>
          <w:sz w:val="24"/>
          <w:szCs w:val="24"/>
          <w:lang w:val="en-US"/>
        </w:rPr>
      </w:pPr>
    </w:p>
    <w:p w:rsidR="00AF150C" w:rsidRPr="000E7CEA" w:rsidRDefault="00AF150C" w:rsidP="007D5535">
      <w:pPr>
        <w:pStyle w:val="didascalia"/>
        <w:ind w:left="142"/>
        <w:jc w:val="both"/>
        <w:rPr>
          <w:rFonts w:ascii="Times New Roman" w:hAnsi="Times New Roman"/>
          <w:b w:val="0"/>
          <w:sz w:val="24"/>
          <w:szCs w:val="24"/>
          <w:lang w:val="en-US"/>
        </w:rPr>
      </w:pPr>
      <w:r w:rsidRPr="000E7CEA">
        <w:rPr>
          <w:rFonts w:ascii="Times New Roman" w:hAnsi="Times New Roman"/>
          <w:b w:val="0"/>
          <w:sz w:val="24"/>
          <w:szCs w:val="24"/>
          <w:lang w:val="en-US"/>
        </w:rPr>
        <w:t>Sizzano F, Collino S, Cominetti O, Monti D, Garagnani P, Ostan R, Pirazzini C,</w:t>
      </w:r>
      <w:r>
        <w:rPr>
          <w:rFonts w:ascii="Times New Roman" w:hAnsi="Times New Roman"/>
          <w:b w:val="0"/>
          <w:sz w:val="24"/>
          <w:szCs w:val="24"/>
          <w:lang w:val="en-US"/>
        </w:rPr>
        <w:t xml:space="preserve"> </w:t>
      </w:r>
      <w:r w:rsidRPr="000E7CEA">
        <w:rPr>
          <w:rFonts w:ascii="Times New Roman" w:hAnsi="Times New Roman"/>
          <w:b w:val="0"/>
          <w:sz w:val="24"/>
          <w:szCs w:val="24"/>
          <w:lang w:val="en-US"/>
        </w:rPr>
        <w:t>Bacalini MG, Mari D, Passarino G, Franceschi C, Palini A. Evaluation of</w:t>
      </w:r>
      <w:r>
        <w:rPr>
          <w:rFonts w:ascii="Times New Roman" w:hAnsi="Times New Roman"/>
          <w:b w:val="0"/>
          <w:sz w:val="24"/>
          <w:szCs w:val="24"/>
          <w:lang w:val="en-US"/>
        </w:rPr>
        <w:t xml:space="preserve"> </w:t>
      </w:r>
      <w:r w:rsidRPr="000E7CEA">
        <w:rPr>
          <w:rFonts w:ascii="Times New Roman" w:hAnsi="Times New Roman"/>
          <w:b w:val="0"/>
          <w:sz w:val="24"/>
          <w:szCs w:val="24"/>
          <w:lang w:val="en-US"/>
        </w:rPr>
        <w:t>Lymphocyte Response to the Induced Oxidative Stress in a Cohort of Ageing</w:t>
      </w:r>
      <w:r>
        <w:rPr>
          <w:rFonts w:ascii="Times New Roman" w:hAnsi="Times New Roman"/>
          <w:b w:val="0"/>
          <w:sz w:val="24"/>
          <w:szCs w:val="24"/>
          <w:lang w:val="en-US"/>
        </w:rPr>
        <w:t xml:space="preserve"> </w:t>
      </w:r>
      <w:r w:rsidRPr="000E7CEA">
        <w:rPr>
          <w:rFonts w:ascii="Times New Roman" w:hAnsi="Times New Roman"/>
          <w:b w:val="0"/>
          <w:sz w:val="24"/>
          <w:szCs w:val="24"/>
          <w:lang w:val="en-US"/>
        </w:rPr>
        <w:t xml:space="preserve">Subjects, including Semisupercentenarians and Their Offspring. </w:t>
      </w:r>
      <w:r w:rsidRPr="000E7CEA">
        <w:rPr>
          <w:rFonts w:ascii="Times New Roman" w:hAnsi="Times New Roman"/>
          <w:b w:val="0"/>
          <w:i/>
          <w:sz w:val="24"/>
          <w:szCs w:val="24"/>
          <w:lang w:val="en-US"/>
        </w:rPr>
        <w:t>Mediators Inflamm</w:t>
      </w:r>
      <w:r w:rsidRPr="000E7CEA">
        <w:rPr>
          <w:rFonts w:ascii="Times New Roman" w:hAnsi="Times New Roman"/>
          <w:b w:val="0"/>
          <w:sz w:val="24"/>
          <w:szCs w:val="24"/>
          <w:lang w:val="en-US"/>
        </w:rPr>
        <w:t>.</w:t>
      </w:r>
      <w:r>
        <w:rPr>
          <w:rFonts w:ascii="Times New Roman" w:hAnsi="Times New Roman"/>
          <w:b w:val="0"/>
          <w:sz w:val="24"/>
          <w:szCs w:val="24"/>
          <w:lang w:val="en-US"/>
        </w:rPr>
        <w:t xml:space="preserve"> </w:t>
      </w:r>
      <w:r w:rsidRPr="000E7CEA">
        <w:rPr>
          <w:rFonts w:ascii="Times New Roman" w:hAnsi="Times New Roman"/>
          <w:b w:val="0"/>
          <w:sz w:val="24"/>
          <w:szCs w:val="24"/>
          <w:lang w:val="en-US"/>
        </w:rPr>
        <w:t>2018:</w:t>
      </w:r>
      <w:r>
        <w:rPr>
          <w:rFonts w:ascii="Times New Roman" w:hAnsi="Times New Roman"/>
          <w:b w:val="0"/>
          <w:sz w:val="24"/>
          <w:szCs w:val="24"/>
          <w:lang w:val="en-US"/>
        </w:rPr>
        <w:t xml:space="preserve"> </w:t>
      </w:r>
      <w:r w:rsidRPr="000E7CEA">
        <w:rPr>
          <w:rFonts w:ascii="Times New Roman" w:hAnsi="Times New Roman"/>
          <w:b w:val="0"/>
          <w:sz w:val="24"/>
          <w:szCs w:val="24"/>
          <w:lang w:val="en-US"/>
        </w:rPr>
        <w:t xml:space="preserve">7109312. </w:t>
      </w:r>
    </w:p>
    <w:p w:rsidR="00AF150C" w:rsidRPr="000E7CEA" w:rsidRDefault="00AF150C" w:rsidP="007D5535">
      <w:pPr>
        <w:pStyle w:val="didascalia"/>
        <w:ind w:left="142"/>
        <w:jc w:val="both"/>
        <w:rPr>
          <w:rFonts w:ascii="Times New Roman" w:hAnsi="Times New Roman"/>
          <w:b w:val="0"/>
          <w:sz w:val="24"/>
          <w:szCs w:val="24"/>
          <w:lang w:val="en-US"/>
        </w:rPr>
      </w:pPr>
    </w:p>
    <w:p w:rsidR="00AF150C" w:rsidRPr="001451A0" w:rsidRDefault="00AF150C" w:rsidP="007D5535">
      <w:pPr>
        <w:pStyle w:val="didascalia"/>
        <w:ind w:left="142"/>
        <w:jc w:val="both"/>
        <w:rPr>
          <w:rFonts w:ascii="Times New Roman" w:hAnsi="Times New Roman"/>
          <w:b w:val="0"/>
          <w:sz w:val="24"/>
          <w:szCs w:val="24"/>
          <w:lang w:val="en-US"/>
        </w:rPr>
      </w:pPr>
      <w:r w:rsidRPr="001451A0">
        <w:rPr>
          <w:rFonts w:ascii="Times New Roman" w:hAnsi="Times New Roman"/>
          <w:b w:val="0"/>
          <w:sz w:val="24"/>
          <w:szCs w:val="24"/>
          <w:lang w:val="en-US"/>
        </w:rPr>
        <w:t xml:space="preserve">Giuliani C, Sazzini M, Pirazzini C, Bacalini MG, Marasco E, Ruscone GAG, Fang F, Sarno S, Gentilini D, Di Blasio AM, Crocco P, Passarino G, Mari D, Monti D, Nacmias B, Sorbi S, Salvarani C, Catanoso M, Pettener D, Luiselli D, Ukraintseva S, Yashin A, Franceschi C, Garagnani P. Impact of demography and population dynamics on the genetic architecture of human longevity. </w:t>
      </w:r>
      <w:r w:rsidRPr="001451A0">
        <w:rPr>
          <w:rFonts w:ascii="Times New Roman" w:hAnsi="Times New Roman"/>
          <w:b w:val="0"/>
          <w:i/>
          <w:sz w:val="24"/>
          <w:szCs w:val="24"/>
          <w:lang w:val="en-US"/>
        </w:rPr>
        <w:t>Aging</w:t>
      </w:r>
      <w:r>
        <w:rPr>
          <w:rFonts w:ascii="Times New Roman" w:hAnsi="Times New Roman"/>
          <w:b w:val="0"/>
          <w:sz w:val="24"/>
          <w:szCs w:val="24"/>
          <w:lang w:val="en-US"/>
        </w:rPr>
        <w:t>. 2018; 10</w:t>
      </w:r>
      <w:r w:rsidRPr="001451A0">
        <w:rPr>
          <w:rFonts w:ascii="Times New Roman" w:hAnsi="Times New Roman"/>
          <w:b w:val="0"/>
          <w:sz w:val="24"/>
          <w:szCs w:val="24"/>
          <w:lang w:val="en-US"/>
        </w:rPr>
        <w:t xml:space="preserve">:1947-1963. </w:t>
      </w:r>
    </w:p>
    <w:p w:rsidR="00AF150C" w:rsidRPr="000E7CEA" w:rsidRDefault="00AF150C" w:rsidP="007D5535">
      <w:pPr>
        <w:pStyle w:val="didascalia"/>
        <w:ind w:left="142"/>
        <w:jc w:val="both"/>
        <w:rPr>
          <w:rFonts w:ascii="Times New Roman" w:hAnsi="Times New Roman"/>
          <w:b w:val="0"/>
          <w:sz w:val="24"/>
          <w:szCs w:val="24"/>
          <w:lang w:val="en-US"/>
        </w:rPr>
      </w:pPr>
    </w:p>
    <w:p w:rsidR="00AF150C" w:rsidRDefault="00AF150C" w:rsidP="007D5535">
      <w:pPr>
        <w:pStyle w:val="didascalia"/>
        <w:ind w:left="142"/>
        <w:jc w:val="both"/>
        <w:rPr>
          <w:rFonts w:ascii="Times New Roman" w:hAnsi="Times New Roman"/>
          <w:b w:val="0"/>
          <w:sz w:val="24"/>
          <w:szCs w:val="24"/>
          <w:lang w:val="en-US"/>
        </w:rPr>
      </w:pPr>
      <w:r w:rsidRPr="004A1555">
        <w:rPr>
          <w:rFonts w:ascii="Times New Roman" w:hAnsi="Times New Roman"/>
          <w:b w:val="0"/>
          <w:sz w:val="24"/>
          <w:szCs w:val="24"/>
          <w:lang w:val="en-US"/>
        </w:rPr>
        <w:t>Ostan R, Monti D, Mari D, Arosio B, Gentilini D, Ferri E, Passarino G, De Rango F, D'Aquila P, Mariotti S, Pasquali R, Fanelli F, Bucci L, Franceschi C, Vitale G. Heterogeneity of thyroid function and impact of peripheral thyroxine deiodination in centenarians and semi-supercentenarians: association with</w:t>
      </w:r>
      <w:r>
        <w:rPr>
          <w:rFonts w:ascii="Times New Roman" w:hAnsi="Times New Roman"/>
          <w:b w:val="0"/>
          <w:sz w:val="24"/>
          <w:szCs w:val="24"/>
          <w:lang w:val="en-US"/>
        </w:rPr>
        <w:t xml:space="preserve"> </w:t>
      </w:r>
      <w:r w:rsidRPr="004A1555">
        <w:rPr>
          <w:rFonts w:ascii="Times New Roman" w:hAnsi="Times New Roman"/>
          <w:b w:val="0"/>
          <w:sz w:val="24"/>
          <w:szCs w:val="24"/>
          <w:lang w:val="en-US"/>
        </w:rPr>
        <w:t xml:space="preserve">functional status and mortality. </w:t>
      </w:r>
      <w:r w:rsidRPr="001451A0">
        <w:rPr>
          <w:rFonts w:ascii="Times New Roman" w:hAnsi="Times New Roman"/>
          <w:b w:val="0"/>
          <w:i/>
          <w:sz w:val="24"/>
          <w:szCs w:val="24"/>
          <w:lang w:val="en-US"/>
        </w:rPr>
        <w:t>J Gerontol A Biol Sci Med Sci</w:t>
      </w:r>
      <w:r>
        <w:rPr>
          <w:rFonts w:ascii="Times New Roman" w:hAnsi="Times New Roman"/>
          <w:b w:val="0"/>
          <w:sz w:val="24"/>
          <w:szCs w:val="24"/>
          <w:lang w:val="en-US"/>
        </w:rPr>
        <w:t>. 2019;</w:t>
      </w:r>
      <w:r w:rsidRPr="004A1555">
        <w:rPr>
          <w:rFonts w:ascii="Times New Roman" w:hAnsi="Times New Roman"/>
          <w:b w:val="0"/>
          <w:sz w:val="24"/>
          <w:szCs w:val="24"/>
          <w:lang w:val="en-US"/>
        </w:rPr>
        <w:t xml:space="preserve"> </w:t>
      </w:r>
      <w:r>
        <w:rPr>
          <w:rFonts w:ascii="Times New Roman" w:hAnsi="Times New Roman"/>
          <w:b w:val="0"/>
          <w:sz w:val="24"/>
          <w:szCs w:val="24"/>
          <w:lang w:val="en-US"/>
        </w:rPr>
        <w:t>In Press</w:t>
      </w:r>
    </w:p>
    <w:p w:rsidR="00AF150C" w:rsidRDefault="00AF150C" w:rsidP="007D5535">
      <w:pPr>
        <w:pStyle w:val="didascalia"/>
        <w:ind w:left="142"/>
        <w:jc w:val="both"/>
        <w:rPr>
          <w:rFonts w:ascii="Times New Roman" w:hAnsi="Times New Roman"/>
          <w:b w:val="0"/>
          <w:sz w:val="24"/>
          <w:szCs w:val="24"/>
          <w:lang w:val="en-US"/>
        </w:rPr>
      </w:pPr>
    </w:p>
    <w:p w:rsidR="00AF150C" w:rsidRDefault="00AF150C" w:rsidP="007D5535">
      <w:pPr>
        <w:pStyle w:val="didascalia"/>
        <w:ind w:left="142"/>
        <w:jc w:val="both"/>
        <w:rPr>
          <w:rFonts w:ascii="Times New Roman" w:hAnsi="Times New Roman"/>
          <w:b w:val="0"/>
          <w:sz w:val="24"/>
          <w:szCs w:val="24"/>
          <w:lang w:val="en-US"/>
        </w:rPr>
      </w:pPr>
      <w:r w:rsidRPr="004A1555">
        <w:rPr>
          <w:rFonts w:ascii="Times New Roman" w:hAnsi="Times New Roman"/>
          <w:b w:val="0"/>
          <w:sz w:val="24"/>
          <w:szCs w:val="24"/>
          <w:lang w:val="en-US"/>
        </w:rPr>
        <w:t>Dato S, Hoxha E, Crocco P, Iannone F, Passarino G, Rose G. Amino acids and amino acid sensing: implication for aging and d</w:t>
      </w:r>
      <w:r>
        <w:rPr>
          <w:rFonts w:ascii="Times New Roman" w:hAnsi="Times New Roman"/>
          <w:b w:val="0"/>
          <w:sz w:val="24"/>
          <w:szCs w:val="24"/>
          <w:lang w:val="en-US"/>
        </w:rPr>
        <w:t xml:space="preserve">iseases. </w:t>
      </w:r>
      <w:r w:rsidRPr="001451A0">
        <w:rPr>
          <w:rFonts w:ascii="Times New Roman" w:hAnsi="Times New Roman"/>
          <w:b w:val="0"/>
          <w:i/>
          <w:sz w:val="24"/>
          <w:szCs w:val="24"/>
          <w:lang w:val="en-US"/>
        </w:rPr>
        <w:t>Biogerontology</w:t>
      </w:r>
      <w:r>
        <w:rPr>
          <w:rFonts w:ascii="Times New Roman" w:hAnsi="Times New Roman"/>
          <w:b w:val="0"/>
          <w:sz w:val="24"/>
          <w:szCs w:val="24"/>
          <w:lang w:val="en-US"/>
        </w:rPr>
        <w:t>. 2019</w:t>
      </w:r>
      <w:r w:rsidRPr="004A1555">
        <w:rPr>
          <w:rFonts w:ascii="Times New Roman" w:hAnsi="Times New Roman"/>
          <w:b w:val="0"/>
          <w:sz w:val="24"/>
          <w:szCs w:val="24"/>
          <w:lang w:val="en-US"/>
        </w:rPr>
        <w:t>;</w:t>
      </w:r>
      <w:r>
        <w:rPr>
          <w:rFonts w:ascii="Times New Roman" w:hAnsi="Times New Roman"/>
          <w:b w:val="0"/>
          <w:sz w:val="24"/>
          <w:szCs w:val="24"/>
          <w:lang w:val="en-US"/>
        </w:rPr>
        <w:t xml:space="preserve"> 20</w:t>
      </w:r>
      <w:r w:rsidRPr="004A1555">
        <w:rPr>
          <w:rFonts w:ascii="Times New Roman" w:hAnsi="Times New Roman"/>
          <w:b w:val="0"/>
          <w:sz w:val="24"/>
          <w:szCs w:val="24"/>
          <w:lang w:val="en-US"/>
        </w:rPr>
        <w:t>:</w:t>
      </w:r>
      <w:r>
        <w:rPr>
          <w:rFonts w:ascii="Times New Roman" w:hAnsi="Times New Roman"/>
          <w:b w:val="0"/>
          <w:sz w:val="24"/>
          <w:szCs w:val="24"/>
          <w:lang w:val="en-US"/>
        </w:rPr>
        <w:t xml:space="preserve"> </w:t>
      </w:r>
      <w:r w:rsidRPr="004A1555">
        <w:rPr>
          <w:rFonts w:ascii="Times New Roman" w:hAnsi="Times New Roman"/>
          <w:b w:val="0"/>
          <w:sz w:val="24"/>
          <w:szCs w:val="24"/>
          <w:lang w:val="en-US"/>
        </w:rPr>
        <w:t xml:space="preserve">17-31. </w:t>
      </w:r>
    </w:p>
    <w:p w:rsidR="00AF150C" w:rsidRPr="000E7CEA" w:rsidRDefault="00AF150C" w:rsidP="007D5535">
      <w:pPr>
        <w:pStyle w:val="didascalia"/>
        <w:ind w:left="142"/>
        <w:jc w:val="both"/>
        <w:rPr>
          <w:rFonts w:ascii="Times New Roman" w:hAnsi="Times New Roman"/>
          <w:b w:val="0"/>
          <w:sz w:val="24"/>
          <w:szCs w:val="24"/>
          <w:lang w:val="en-US"/>
        </w:rPr>
      </w:pPr>
    </w:p>
    <w:p w:rsidR="00AF150C" w:rsidRDefault="00AF150C" w:rsidP="007D5535">
      <w:pPr>
        <w:pStyle w:val="didascalia"/>
        <w:ind w:left="142"/>
        <w:jc w:val="both"/>
        <w:rPr>
          <w:rFonts w:ascii="Times New Roman" w:hAnsi="Times New Roman"/>
          <w:b w:val="0"/>
          <w:sz w:val="24"/>
          <w:szCs w:val="24"/>
          <w:lang w:val="en-US"/>
        </w:rPr>
      </w:pPr>
      <w:r w:rsidRPr="004A1555">
        <w:rPr>
          <w:rFonts w:ascii="Times New Roman" w:hAnsi="Times New Roman"/>
          <w:b w:val="0"/>
          <w:sz w:val="24"/>
          <w:szCs w:val="24"/>
          <w:lang w:val="en-US"/>
        </w:rPr>
        <w:t>Montesanto A, Crocco P, Dato S, Geracitano S, Frangipane F, Colao R, Maletta R, Passarino G, Bruni AC, Rose G. Uncoupling protein 4 (UCP4) gene variability in neurodegenerative disorders: further evidence of association in Frontotemporal</w:t>
      </w:r>
      <w:r>
        <w:rPr>
          <w:rFonts w:ascii="Times New Roman" w:hAnsi="Times New Roman"/>
          <w:b w:val="0"/>
          <w:sz w:val="24"/>
          <w:szCs w:val="24"/>
          <w:lang w:val="en-US"/>
        </w:rPr>
        <w:t xml:space="preserve"> </w:t>
      </w:r>
      <w:r w:rsidRPr="004A1555">
        <w:rPr>
          <w:rFonts w:ascii="Times New Roman" w:hAnsi="Times New Roman"/>
          <w:b w:val="0"/>
          <w:sz w:val="24"/>
          <w:szCs w:val="24"/>
          <w:lang w:val="en-US"/>
        </w:rPr>
        <w:t>dementia</w:t>
      </w:r>
      <w:r>
        <w:rPr>
          <w:rFonts w:ascii="Times New Roman" w:hAnsi="Times New Roman"/>
          <w:b w:val="0"/>
          <w:sz w:val="24"/>
          <w:szCs w:val="24"/>
          <w:lang w:val="en-US"/>
        </w:rPr>
        <w:t xml:space="preserve">. </w:t>
      </w:r>
      <w:r w:rsidRPr="00ED1448">
        <w:rPr>
          <w:rFonts w:ascii="Times New Roman" w:hAnsi="Times New Roman"/>
          <w:b w:val="0"/>
          <w:i/>
          <w:sz w:val="24"/>
          <w:szCs w:val="24"/>
          <w:lang w:val="en-US"/>
        </w:rPr>
        <w:t>Aging</w:t>
      </w:r>
      <w:r>
        <w:rPr>
          <w:rFonts w:ascii="Times New Roman" w:hAnsi="Times New Roman"/>
          <w:b w:val="0"/>
          <w:sz w:val="24"/>
          <w:szCs w:val="24"/>
          <w:lang w:val="en-US"/>
        </w:rPr>
        <w:t>. 2018</w:t>
      </w:r>
      <w:r w:rsidRPr="004A1555">
        <w:rPr>
          <w:rFonts w:ascii="Times New Roman" w:hAnsi="Times New Roman"/>
          <w:b w:val="0"/>
          <w:sz w:val="24"/>
          <w:szCs w:val="24"/>
          <w:lang w:val="en-US"/>
        </w:rPr>
        <w:t>;</w:t>
      </w:r>
      <w:r>
        <w:rPr>
          <w:rFonts w:ascii="Times New Roman" w:hAnsi="Times New Roman"/>
          <w:b w:val="0"/>
          <w:sz w:val="24"/>
          <w:szCs w:val="24"/>
          <w:lang w:val="en-US"/>
        </w:rPr>
        <w:t xml:space="preserve"> </w:t>
      </w:r>
      <w:r w:rsidRPr="004A1555">
        <w:rPr>
          <w:rFonts w:ascii="Times New Roman" w:hAnsi="Times New Roman"/>
          <w:b w:val="0"/>
          <w:sz w:val="24"/>
          <w:szCs w:val="24"/>
          <w:lang w:val="en-US"/>
        </w:rPr>
        <w:t>10:</w:t>
      </w:r>
      <w:r>
        <w:rPr>
          <w:rFonts w:ascii="Times New Roman" w:hAnsi="Times New Roman"/>
          <w:b w:val="0"/>
          <w:sz w:val="24"/>
          <w:szCs w:val="24"/>
          <w:lang w:val="en-US"/>
        </w:rPr>
        <w:t xml:space="preserve"> </w:t>
      </w:r>
      <w:r w:rsidRPr="004A1555">
        <w:rPr>
          <w:rFonts w:ascii="Times New Roman" w:hAnsi="Times New Roman"/>
          <w:b w:val="0"/>
          <w:sz w:val="24"/>
          <w:szCs w:val="24"/>
          <w:lang w:val="en-US"/>
        </w:rPr>
        <w:t xml:space="preserve">3283-3293. </w:t>
      </w:r>
    </w:p>
    <w:p w:rsidR="00AF150C" w:rsidRDefault="00AF150C" w:rsidP="007D5535">
      <w:pPr>
        <w:pStyle w:val="didascalia"/>
        <w:ind w:left="426"/>
        <w:jc w:val="both"/>
        <w:rPr>
          <w:rFonts w:ascii="Times New Roman" w:hAnsi="Times New Roman"/>
          <w:b w:val="0"/>
          <w:sz w:val="24"/>
          <w:szCs w:val="24"/>
          <w:lang w:val="en-US"/>
        </w:rPr>
      </w:pPr>
    </w:p>
    <w:p w:rsidR="00AF150C" w:rsidRDefault="00AF150C" w:rsidP="007D5535">
      <w:pPr>
        <w:pStyle w:val="didascalia"/>
        <w:ind w:left="142"/>
        <w:jc w:val="both"/>
        <w:rPr>
          <w:rFonts w:ascii="Times New Roman" w:hAnsi="Times New Roman"/>
          <w:b w:val="0"/>
          <w:sz w:val="24"/>
          <w:szCs w:val="24"/>
          <w:lang w:val="en-US"/>
        </w:rPr>
      </w:pPr>
      <w:r w:rsidRPr="001451A0">
        <w:rPr>
          <w:rFonts w:ascii="Times New Roman" w:hAnsi="Times New Roman"/>
          <w:b w:val="0"/>
          <w:sz w:val="24"/>
          <w:szCs w:val="24"/>
          <w:lang w:val="en-US"/>
        </w:rPr>
        <w:t xml:space="preserve">Montesanto A, Pellegrino D, Geracitano S, La Russa D, Mari V, Garasto S, Lattanzio F, Corsonello A, Passarino G. Cardiovascular risk profiling of long-lived people shows peculiar associations with mortality compared with younger individuals. </w:t>
      </w:r>
      <w:r w:rsidRPr="001451A0">
        <w:rPr>
          <w:rFonts w:ascii="Times New Roman" w:hAnsi="Times New Roman"/>
          <w:b w:val="0"/>
          <w:i/>
          <w:sz w:val="24"/>
          <w:szCs w:val="24"/>
          <w:lang w:val="en-US"/>
        </w:rPr>
        <w:t>Geriatr Gerontol Int.</w:t>
      </w:r>
      <w:r w:rsidRPr="001451A0">
        <w:rPr>
          <w:rFonts w:ascii="Times New Roman" w:hAnsi="Times New Roman"/>
          <w:b w:val="0"/>
          <w:sz w:val="24"/>
          <w:szCs w:val="24"/>
          <w:lang w:val="en-US"/>
        </w:rPr>
        <w:t xml:space="preserve"> 2019. In Press.</w:t>
      </w:r>
    </w:p>
    <w:p w:rsidR="00AF150C" w:rsidRDefault="00AF150C" w:rsidP="007D5535">
      <w:pPr>
        <w:pStyle w:val="didascalia"/>
        <w:ind w:left="426"/>
        <w:jc w:val="both"/>
        <w:rPr>
          <w:rFonts w:ascii="Times New Roman" w:hAnsi="Times New Roman"/>
          <w:b w:val="0"/>
          <w:sz w:val="24"/>
          <w:szCs w:val="24"/>
          <w:lang w:val="en-US"/>
        </w:rPr>
      </w:pPr>
    </w:p>
    <w:p w:rsidR="00AF150C" w:rsidRPr="001451A0" w:rsidRDefault="00AF150C" w:rsidP="007D5535">
      <w:pPr>
        <w:pStyle w:val="didascalia"/>
        <w:ind w:left="142"/>
        <w:jc w:val="both"/>
        <w:rPr>
          <w:rFonts w:ascii="Times New Roman" w:hAnsi="Times New Roman"/>
          <w:b w:val="0"/>
          <w:sz w:val="24"/>
          <w:szCs w:val="24"/>
          <w:lang w:val="en-US"/>
        </w:rPr>
      </w:pPr>
      <w:r w:rsidRPr="001451A0">
        <w:rPr>
          <w:rFonts w:ascii="Times New Roman" w:hAnsi="Times New Roman"/>
          <w:b w:val="0"/>
          <w:sz w:val="24"/>
          <w:szCs w:val="24"/>
          <w:lang w:val="en-US"/>
        </w:rPr>
        <w:t>Guarasci F, D'Aquila P, Mandalà M, Garasto S, Lattanzio F, Corsonello A, Passarino G, Bellizzi D. Aging and nutrition induce tissue-specific changes on global DNA methylation status in rats</w:t>
      </w:r>
      <w:r w:rsidRPr="001451A0">
        <w:rPr>
          <w:rFonts w:ascii="Times New Roman" w:hAnsi="Times New Roman"/>
          <w:b w:val="0"/>
          <w:i/>
          <w:sz w:val="24"/>
          <w:szCs w:val="24"/>
          <w:lang w:val="en-US"/>
        </w:rPr>
        <w:t>. Mech Ageing Dev.</w:t>
      </w:r>
      <w:r w:rsidRPr="001451A0">
        <w:rPr>
          <w:rFonts w:ascii="Times New Roman" w:hAnsi="Times New Roman"/>
          <w:b w:val="0"/>
          <w:sz w:val="24"/>
          <w:szCs w:val="24"/>
          <w:lang w:val="en-US"/>
        </w:rPr>
        <w:t xml:space="preserve"> 2018; 174: 47-54.</w:t>
      </w:r>
    </w:p>
    <w:p w:rsidR="00AF150C" w:rsidRPr="001451A0" w:rsidRDefault="00AF150C" w:rsidP="007D5535">
      <w:pPr>
        <w:pStyle w:val="didascalia"/>
        <w:ind w:left="142"/>
        <w:jc w:val="both"/>
        <w:rPr>
          <w:rFonts w:ascii="Times New Roman" w:hAnsi="Times New Roman"/>
          <w:b w:val="0"/>
          <w:sz w:val="24"/>
          <w:szCs w:val="24"/>
          <w:lang w:val="en-US"/>
        </w:rPr>
      </w:pPr>
    </w:p>
    <w:p w:rsidR="00AF150C" w:rsidRDefault="00AF150C" w:rsidP="007D5535">
      <w:pPr>
        <w:pStyle w:val="didascalia"/>
        <w:ind w:left="142"/>
        <w:jc w:val="both"/>
        <w:rPr>
          <w:rFonts w:ascii="Times New Roman" w:hAnsi="Times New Roman"/>
          <w:b w:val="0"/>
          <w:sz w:val="24"/>
          <w:szCs w:val="24"/>
        </w:rPr>
      </w:pPr>
      <w:r>
        <w:rPr>
          <w:rFonts w:ascii="Times New Roman" w:hAnsi="Times New Roman"/>
          <w:b w:val="0"/>
          <w:sz w:val="24"/>
          <w:szCs w:val="24"/>
        </w:rPr>
        <w:lastRenderedPageBreak/>
        <w:t xml:space="preserve">Montesanto A, Bonfigli AR, Crocco P, Garagnani P, De Luca M, Boemi M, Marasco E, Pirazzini C, Giuliani C, Franceschi C, Passarino G, Testa R, Olivieri F, Rose G. Genes associated with Type 2 Diabetes and vascular complications. </w:t>
      </w:r>
      <w:r>
        <w:rPr>
          <w:rFonts w:ascii="Times New Roman" w:hAnsi="Times New Roman"/>
          <w:b w:val="0"/>
          <w:i/>
          <w:sz w:val="24"/>
          <w:szCs w:val="24"/>
        </w:rPr>
        <w:t>Aging</w:t>
      </w:r>
      <w:r>
        <w:rPr>
          <w:rFonts w:ascii="Times New Roman" w:hAnsi="Times New Roman"/>
          <w:b w:val="0"/>
          <w:sz w:val="24"/>
          <w:szCs w:val="24"/>
          <w:lang w:val="en-US"/>
        </w:rPr>
        <w:t xml:space="preserve">. 2018; 10:178-196. </w:t>
      </w:r>
    </w:p>
    <w:p w:rsidR="00AF150C" w:rsidRDefault="00AF150C" w:rsidP="007D5535">
      <w:pPr>
        <w:pStyle w:val="didascalia"/>
        <w:ind w:left="426"/>
        <w:jc w:val="both"/>
        <w:rPr>
          <w:rFonts w:ascii="Times New Roman" w:hAnsi="Times New Roman"/>
          <w:b w:val="0"/>
          <w:sz w:val="24"/>
          <w:szCs w:val="24"/>
        </w:rPr>
      </w:pPr>
    </w:p>
    <w:p w:rsidR="00AF150C" w:rsidRDefault="00AF150C" w:rsidP="007D5535">
      <w:pPr>
        <w:pStyle w:val="didascalia"/>
        <w:ind w:left="66"/>
        <w:jc w:val="both"/>
        <w:rPr>
          <w:rFonts w:ascii="Times New Roman" w:hAnsi="Times New Roman"/>
          <w:b w:val="0"/>
          <w:sz w:val="24"/>
          <w:szCs w:val="24"/>
          <w:lang w:val="en-US"/>
        </w:rPr>
      </w:pPr>
      <w:r>
        <w:rPr>
          <w:rFonts w:ascii="Times New Roman" w:hAnsi="Times New Roman"/>
          <w:b w:val="0"/>
          <w:sz w:val="24"/>
          <w:szCs w:val="24"/>
        </w:rPr>
        <w:t>Grugni V, Raveane A, Mattioli F, Battaglia V, Sala C, Toniolo D, Ferretti L, Gardella R, Achilli A, Olivieri A, Torroni A, Passarino G, Semino O. Reconstructing the genetic history of Italians: new insights from a male (Y-chromosome) perspective</w:t>
      </w:r>
      <w:r>
        <w:rPr>
          <w:rFonts w:ascii="Times New Roman" w:hAnsi="Times New Roman"/>
          <w:b w:val="0"/>
          <w:i/>
          <w:sz w:val="24"/>
          <w:szCs w:val="24"/>
        </w:rPr>
        <w:t xml:space="preserve">. </w:t>
      </w:r>
      <w:r>
        <w:rPr>
          <w:rFonts w:ascii="Times New Roman" w:hAnsi="Times New Roman"/>
          <w:b w:val="0"/>
          <w:i/>
          <w:sz w:val="24"/>
          <w:szCs w:val="24"/>
          <w:lang w:val="en-US"/>
        </w:rPr>
        <w:t>Ann Hum Biol</w:t>
      </w:r>
      <w:r>
        <w:rPr>
          <w:rFonts w:ascii="Times New Roman" w:hAnsi="Times New Roman"/>
          <w:b w:val="0"/>
          <w:sz w:val="24"/>
          <w:szCs w:val="24"/>
          <w:lang w:val="en-US"/>
        </w:rPr>
        <w:t xml:space="preserve">. 2018; 45:44-56. </w:t>
      </w:r>
    </w:p>
    <w:p w:rsidR="00AF150C" w:rsidRDefault="00AF150C" w:rsidP="007D5535">
      <w:pPr>
        <w:pStyle w:val="didascalia"/>
        <w:ind w:left="426"/>
        <w:jc w:val="both"/>
        <w:rPr>
          <w:rFonts w:ascii="Times New Roman" w:hAnsi="Times New Roman"/>
          <w:b w:val="0"/>
          <w:sz w:val="24"/>
          <w:szCs w:val="24"/>
          <w:lang w:val="en-US"/>
        </w:rPr>
      </w:pPr>
    </w:p>
    <w:p w:rsidR="00AF150C" w:rsidRDefault="00AF150C" w:rsidP="007D5535">
      <w:pPr>
        <w:pStyle w:val="didascalia"/>
        <w:ind w:left="66"/>
        <w:jc w:val="both"/>
        <w:rPr>
          <w:rFonts w:ascii="Times New Roman" w:hAnsi="Times New Roman"/>
          <w:b w:val="0"/>
          <w:sz w:val="24"/>
          <w:szCs w:val="24"/>
          <w:lang w:val="en-US"/>
        </w:rPr>
      </w:pPr>
      <w:r>
        <w:rPr>
          <w:rFonts w:ascii="Times New Roman" w:hAnsi="Times New Roman"/>
          <w:b w:val="0"/>
          <w:sz w:val="24"/>
          <w:szCs w:val="24"/>
          <w:lang w:val="en-US"/>
        </w:rPr>
        <w:t xml:space="preserve">D'Aquila P, Bellizzi D, Passarino G. rRNA-gene methylation and biological aging. </w:t>
      </w:r>
      <w:r>
        <w:rPr>
          <w:rFonts w:ascii="Times New Roman" w:hAnsi="Times New Roman"/>
          <w:b w:val="0"/>
          <w:i/>
          <w:sz w:val="24"/>
          <w:szCs w:val="24"/>
          <w:lang w:val="en-US"/>
        </w:rPr>
        <w:t>Aging</w:t>
      </w:r>
      <w:r>
        <w:rPr>
          <w:rFonts w:ascii="Times New Roman" w:hAnsi="Times New Roman"/>
          <w:b w:val="0"/>
          <w:sz w:val="24"/>
          <w:szCs w:val="24"/>
          <w:lang w:val="en-US"/>
        </w:rPr>
        <w:t xml:space="preserve">. 2018; 10:7-8. </w:t>
      </w:r>
    </w:p>
    <w:p w:rsidR="00AF150C" w:rsidRDefault="00AF150C" w:rsidP="007D5535">
      <w:pPr>
        <w:pStyle w:val="didascalia"/>
        <w:ind w:left="426"/>
        <w:jc w:val="both"/>
        <w:rPr>
          <w:rFonts w:ascii="Times New Roman" w:hAnsi="Times New Roman"/>
          <w:b w:val="0"/>
          <w:sz w:val="24"/>
          <w:szCs w:val="24"/>
          <w:lang w:val="en-US"/>
        </w:rPr>
      </w:pPr>
    </w:p>
    <w:p w:rsidR="00AF150C" w:rsidRPr="00672AB8" w:rsidRDefault="00AF150C" w:rsidP="007D5535">
      <w:pPr>
        <w:pStyle w:val="didascalia"/>
        <w:ind w:left="66"/>
        <w:jc w:val="both"/>
        <w:rPr>
          <w:rFonts w:ascii="Times New Roman" w:hAnsi="Times New Roman"/>
          <w:b w:val="0"/>
          <w:sz w:val="24"/>
          <w:szCs w:val="24"/>
        </w:rPr>
      </w:pPr>
      <w:r w:rsidRPr="00672AB8">
        <w:rPr>
          <w:rFonts w:ascii="Times New Roman" w:hAnsi="Times New Roman"/>
          <w:b w:val="0"/>
          <w:sz w:val="24"/>
          <w:szCs w:val="24"/>
        </w:rPr>
        <w:t xml:space="preserve">Maletta R, Smirne N, Bernardi L, Anfossi M, Gallo M, Conidi ME, Colao R, Puccio G, Curcio SAM, Laganà V, Frangipane F, Cupidi C, Mirabelli M, Vasso F, Torchia G, Muraca MG, Di Lorenzo R, Rose G, Montesanto A, Passarino G, Bruni AC. </w:t>
      </w:r>
      <w:r w:rsidRPr="00672AB8">
        <w:rPr>
          <w:rFonts w:ascii="Times New Roman" w:hAnsi="Times New Roman"/>
          <w:b w:val="0"/>
          <w:sz w:val="24"/>
          <w:szCs w:val="24"/>
          <w:lang w:val="en-US"/>
        </w:rPr>
        <w:t xml:space="preserve">Frequency of Cardiovascular Genetic Risk Factors in a Calabrian Population and Their Effects on Dementia. </w:t>
      </w:r>
      <w:r w:rsidRPr="00672AB8">
        <w:rPr>
          <w:rFonts w:ascii="Times New Roman" w:hAnsi="Times New Roman"/>
          <w:b w:val="0"/>
          <w:i/>
          <w:sz w:val="24"/>
          <w:szCs w:val="24"/>
          <w:lang w:val="en-US"/>
        </w:rPr>
        <w:t>J Alzheimers Dis.</w:t>
      </w:r>
      <w:r w:rsidRPr="00672AB8">
        <w:rPr>
          <w:rFonts w:ascii="Times New Roman" w:hAnsi="Times New Roman"/>
          <w:b w:val="0"/>
          <w:sz w:val="24"/>
          <w:szCs w:val="24"/>
          <w:lang w:val="en-US"/>
        </w:rPr>
        <w:t xml:space="preserve"> 2018; 61:1179-1187. </w:t>
      </w:r>
    </w:p>
    <w:p w:rsidR="00AF150C" w:rsidRPr="00672AB8" w:rsidRDefault="00AF150C" w:rsidP="007D5535">
      <w:pPr>
        <w:pStyle w:val="didascalia"/>
        <w:ind w:left="426"/>
        <w:jc w:val="both"/>
        <w:rPr>
          <w:rFonts w:ascii="Times New Roman" w:hAnsi="Times New Roman"/>
          <w:b w:val="0"/>
          <w:sz w:val="24"/>
          <w:szCs w:val="24"/>
        </w:rPr>
      </w:pPr>
    </w:p>
    <w:p w:rsidR="00AF150C" w:rsidRPr="00672AB8" w:rsidRDefault="00AF150C" w:rsidP="007D5535">
      <w:pPr>
        <w:pStyle w:val="didascalia"/>
        <w:ind w:left="66"/>
        <w:jc w:val="both"/>
        <w:rPr>
          <w:rFonts w:ascii="Times New Roman" w:hAnsi="Times New Roman"/>
          <w:b w:val="0"/>
          <w:sz w:val="24"/>
          <w:szCs w:val="24"/>
          <w:lang w:val="en-US"/>
        </w:rPr>
      </w:pPr>
      <w:r w:rsidRPr="00672AB8">
        <w:rPr>
          <w:rFonts w:ascii="Times New Roman" w:hAnsi="Times New Roman"/>
          <w:b w:val="0"/>
          <w:sz w:val="24"/>
          <w:szCs w:val="24"/>
          <w:lang w:val="en-US"/>
        </w:rPr>
        <w:t xml:space="preserve">D'Aquila P, Crocco P, De Rango F, Indiveri C, Bellizzi D, Rose G, Passarino G. A Genetic Variant of ASCT2 Hampers In Vitro RNA Splicing and Correlates with Human Longevity. </w:t>
      </w:r>
      <w:r w:rsidRPr="00672AB8">
        <w:rPr>
          <w:rFonts w:ascii="Times New Roman" w:hAnsi="Times New Roman"/>
          <w:b w:val="0"/>
          <w:i/>
          <w:sz w:val="24"/>
          <w:szCs w:val="24"/>
          <w:lang w:val="en-US"/>
        </w:rPr>
        <w:t>Rejuvenation Res</w:t>
      </w:r>
      <w:r w:rsidRPr="00672AB8">
        <w:rPr>
          <w:rFonts w:ascii="Times New Roman" w:hAnsi="Times New Roman"/>
          <w:b w:val="0"/>
          <w:sz w:val="24"/>
          <w:szCs w:val="24"/>
          <w:lang w:val="en-US"/>
        </w:rPr>
        <w:t>. 2017. In Press.</w:t>
      </w:r>
    </w:p>
    <w:p w:rsidR="00AF150C" w:rsidRPr="00672AB8" w:rsidRDefault="00AF150C" w:rsidP="007D5535">
      <w:pPr>
        <w:pStyle w:val="didascalia"/>
        <w:ind w:left="426"/>
        <w:jc w:val="both"/>
        <w:rPr>
          <w:rFonts w:ascii="Times New Roman" w:hAnsi="Times New Roman"/>
          <w:b w:val="0"/>
          <w:sz w:val="24"/>
          <w:szCs w:val="24"/>
          <w:lang w:val="en-US"/>
        </w:rPr>
      </w:pPr>
    </w:p>
    <w:p w:rsidR="00AF150C" w:rsidRPr="00672AB8" w:rsidRDefault="00AF150C" w:rsidP="007D5535">
      <w:pPr>
        <w:pStyle w:val="didascalia"/>
        <w:ind w:left="66"/>
        <w:jc w:val="both"/>
        <w:rPr>
          <w:rFonts w:ascii="Times New Roman" w:hAnsi="Times New Roman"/>
          <w:b w:val="0"/>
          <w:sz w:val="24"/>
          <w:szCs w:val="24"/>
          <w:lang w:val="en-US"/>
        </w:rPr>
      </w:pPr>
      <w:r w:rsidRPr="00672AB8">
        <w:rPr>
          <w:rFonts w:ascii="Times New Roman" w:hAnsi="Times New Roman"/>
          <w:b w:val="0"/>
          <w:sz w:val="24"/>
          <w:szCs w:val="24"/>
          <w:lang w:val="en-US"/>
        </w:rPr>
        <w:t xml:space="preserve">Franceschi C, Passarino G, Mari D, Monti D. Centenarians as a 21st century healthy aging model: A legacy of humanity and the need for a world-wide consortium (WWC100+). </w:t>
      </w:r>
      <w:r w:rsidRPr="00672AB8">
        <w:rPr>
          <w:rFonts w:ascii="Times New Roman" w:hAnsi="Times New Roman"/>
          <w:b w:val="0"/>
          <w:i/>
          <w:sz w:val="24"/>
          <w:szCs w:val="24"/>
          <w:lang w:val="en-US"/>
        </w:rPr>
        <w:t>Mech Ageing Dev</w:t>
      </w:r>
      <w:r w:rsidRPr="00672AB8">
        <w:rPr>
          <w:rFonts w:ascii="Times New Roman" w:hAnsi="Times New Roman"/>
          <w:b w:val="0"/>
          <w:sz w:val="24"/>
          <w:szCs w:val="24"/>
          <w:lang w:val="en-US"/>
        </w:rPr>
        <w:t xml:space="preserve">. 2017;165: 55-58. </w:t>
      </w:r>
    </w:p>
    <w:p w:rsidR="00AF150C" w:rsidRPr="00672AB8" w:rsidRDefault="00AF150C" w:rsidP="007D5535">
      <w:pPr>
        <w:pStyle w:val="didascalia"/>
        <w:ind w:left="426"/>
        <w:jc w:val="both"/>
        <w:rPr>
          <w:rFonts w:ascii="Times New Roman" w:hAnsi="Times New Roman"/>
          <w:b w:val="0"/>
          <w:sz w:val="24"/>
          <w:szCs w:val="24"/>
          <w:lang w:val="en-US"/>
        </w:rPr>
      </w:pPr>
    </w:p>
    <w:p w:rsidR="00AF150C" w:rsidRPr="00672AB8" w:rsidRDefault="00AF150C" w:rsidP="007D5535">
      <w:pPr>
        <w:pStyle w:val="didascalia"/>
        <w:ind w:left="66"/>
        <w:jc w:val="both"/>
        <w:rPr>
          <w:rFonts w:ascii="Times New Roman" w:hAnsi="Times New Roman"/>
          <w:b w:val="0"/>
          <w:sz w:val="24"/>
          <w:szCs w:val="24"/>
          <w:lang w:val="en-US"/>
        </w:rPr>
      </w:pPr>
      <w:r w:rsidRPr="00672AB8">
        <w:rPr>
          <w:rFonts w:ascii="Times New Roman" w:hAnsi="Times New Roman"/>
          <w:b w:val="0"/>
          <w:sz w:val="24"/>
          <w:szCs w:val="24"/>
          <w:lang w:val="en-US"/>
        </w:rPr>
        <w:t xml:space="preserve">Montesanto A, De Rango F, Pirazzini C, Guidarelli G, Domma F, Franceschi C, Passarino G. Demographic, genetic and phenotypic characteristics of centenarians in Italy: Focus on gender differences. </w:t>
      </w:r>
      <w:r w:rsidRPr="00672AB8">
        <w:rPr>
          <w:rFonts w:ascii="Times New Roman" w:hAnsi="Times New Roman"/>
          <w:b w:val="0"/>
          <w:i/>
          <w:sz w:val="24"/>
          <w:szCs w:val="24"/>
          <w:lang w:val="en-US"/>
        </w:rPr>
        <w:t>Mech Ageing Dev</w:t>
      </w:r>
      <w:r w:rsidRPr="00672AB8">
        <w:rPr>
          <w:rFonts w:ascii="Times New Roman" w:hAnsi="Times New Roman"/>
          <w:b w:val="0"/>
          <w:sz w:val="24"/>
          <w:szCs w:val="24"/>
          <w:lang w:val="en-US"/>
        </w:rPr>
        <w:t>. 2017;165: 68-74.</w:t>
      </w:r>
    </w:p>
    <w:p w:rsidR="00AF150C" w:rsidRPr="00672AB8" w:rsidRDefault="00AF150C" w:rsidP="007D5535">
      <w:pPr>
        <w:pStyle w:val="didascalia"/>
        <w:ind w:left="426"/>
        <w:jc w:val="both"/>
        <w:rPr>
          <w:rFonts w:ascii="Times New Roman" w:hAnsi="Times New Roman"/>
          <w:b w:val="0"/>
          <w:sz w:val="24"/>
          <w:szCs w:val="24"/>
          <w:lang w:val="en-US"/>
        </w:rPr>
      </w:pPr>
    </w:p>
    <w:p w:rsidR="00AF150C" w:rsidRPr="00672AB8" w:rsidRDefault="00AF150C" w:rsidP="007D5535">
      <w:pPr>
        <w:pStyle w:val="didascalia"/>
        <w:ind w:left="66"/>
        <w:jc w:val="both"/>
        <w:rPr>
          <w:rFonts w:ascii="Times New Roman" w:hAnsi="Times New Roman"/>
          <w:b w:val="0"/>
          <w:sz w:val="24"/>
          <w:szCs w:val="24"/>
          <w:lang w:val="en-US"/>
        </w:rPr>
      </w:pPr>
      <w:r w:rsidRPr="00672AB8">
        <w:rPr>
          <w:rFonts w:ascii="Times New Roman" w:hAnsi="Times New Roman"/>
          <w:b w:val="0"/>
          <w:sz w:val="24"/>
          <w:szCs w:val="24"/>
          <w:lang w:val="en-US"/>
        </w:rPr>
        <w:t xml:space="preserve">D'Aquila P, Montesanto A, Mandalà M, Garasto S, Mari V, Corsonello A, Bellizzi D, Passarino G. Methylation of the ribosomal RNA gene promoter is associated with aging and age-related decline. </w:t>
      </w:r>
      <w:r w:rsidRPr="00672AB8">
        <w:rPr>
          <w:rFonts w:ascii="Times New Roman" w:hAnsi="Times New Roman"/>
          <w:b w:val="0"/>
          <w:i/>
          <w:sz w:val="24"/>
          <w:szCs w:val="24"/>
          <w:lang w:val="en-US"/>
        </w:rPr>
        <w:t>Aging Cell</w:t>
      </w:r>
      <w:r w:rsidRPr="00672AB8">
        <w:rPr>
          <w:rFonts w:ascii="Times New Roman" w:hAnsi="Times New Roman"/>
          <w:b w:val="0"/>
          <w:sz w:val="24"/>
          <w:szCs w:val="24"/>
          <w:lang w:val="en-US"/>
        </w:rPr>
        <w:t>. 2017; 16: 966-975.</w:t>
      </w:r>
    </w:p>
    <w:p w:rsidR="00AF150C" w:rsidRPr="00672AB8" w:rsidRDefault="00AF150C" w:rsidP="007D5535">
      <w:pPr>
        <w:pStyle w:val="didascalia"/>
        <w:ind w:left="426"/>
        <w:jc w:val="both"/>
        <w:rPr>
          <w:rFonts w:ascii="Times New Roman" w:hAnsi="Times New Roman"/>
          <w:b w:val="0"/>
          <w:sz w:val="24"/>
          <w:szCs w:val="24"/>
          <w:lang w:val="en-US"/>
        </w:rPr>
      </w:pPr>
    </w:p>
    <w:p w:rsidR="00AF150C" w:rsidRDefault="00AF150C" w:rsidP="007D5535">
      <w:pPr>
        <w:pStyle w:val="didascalia"/>
        <w:ind w:left="66"/>
        <w:jc w:val="both"/>
        <w:rPr>
          <w:rFonts w:ascii="Times New Roman" w:hAnsi="Times New Roman"/>
          <w:b w:val="0"/>
          <w:sz w:val="24"/>
          <w:szCs w:val="24"/>
        </w:rPr>
      </w:pPr>
      <w:r w:rsidRPr="00672AB8">
        <w:rPr>
          <w:rFonts w:ascii="Times New Roman" w:hAnsi="Times New Roman"/>
          <w:b w:val="0"/>
          <w:sz w:val="24"/>
          <w:szCs w:val="24"/>
          <w:lang w:val="en-US"/>
        </w:rPr>
        <w:t>Panza S, Santoro M, De Amicis F, Morelli</w:t>
      </w:r>
      <w:r w:rsidRPr="001451A0">
        <w:rPr>
          <w:rFonts w:ascii="Times New Roman" w:hAnsi="Times New Roman"/>
          <w:b w:val="0"/>
          <w:sz w:val="24"/>
          <w:szCs w:val="24"/>
          <w:lang w:val="en-US"/>
        </w:rPr>
        <w:t xml:space="preserve"> C, Passarelli V, D'Aquila P, Giordano F, Cione E, Passarino G, Bellizzi D, Aquila S. Estradiol via estrogen receptor beta influences ROS levels through the transcriptional regulation of SIRT3 in human seminoma TCam-2 cells. </w:t>
      </w:r>
      <w:r>
        <w:rPr>
          <w:rFonts w:ascii="Times New Roman" w:hAnsi="Times New Roman"/>
          <w:b w:val="0"/>
          <w:i/>
          <w:sz w:val="24"/>
          <w:szCs w:val="24"/>
        </w:rPr>
        <w:t>Tumour Biol</w:t>
      </w:r>
      <w:r>
        <w:rPr>
          <w:rFonts w:ascii="Times New Roman" w:hAnsi="Times New Roman"/>
          <w:b w:val="0"/>
          <w:sz w:val="24"/>
          <w:szCs w:val="24"/>
        </w:rPr>
        <w:t xml:space="preserve">. 2017; 39: 1010428317701642. </w:t>
      </w:r>
    </w:p>
    <w:p w:rsidR="00AF150C" w:rsidRDefault="00AF150C" w:rsidP="007D5535">
      <w:pPr>
        <w:pStyle w:val="didascalia"/>
        <w:ind w:left="426"/>
        <w:jc w:val="both"/>
        <w:rPr>
          <w:rFonts w:ascii="Times New Roman" w:hAnsi="Times New Roman"/>
          <w:b w:val="0"/>
          <w:sz w:val="24"/>
          <w:szCs w:val="24"/>
        </w:rPr>
      </w:pPr>
    </w:p>
    <w:p w:rsidR="00AF150C" w:rsidRDefault="00AF150C" w:rsidP="007D5535">
      <w:pPr>
        <w:pStyle w:val="didascalia"/>
        <w:ind w:left="66"/>
        <w:jc w:val="both"/>
        <w:rPr>
          <w:rFonts w:ascii="Times New Roman" w:hAnsi="Times New Roman"/>
          <w:b w:val="0"/>
          <w:sz w:val="24"/>
          <w:szCs w:val="24"/>
        </w:rPr>
      </w:pPr>
      <w:r>
        <w:rPr>
          <w:rFonts w:ascii="Times New Roman" w:hAnsi="Times New Roman"/>
          <w:b w:val="0"/>
          <w:sz w:val="24"/>
          <w:szCs w:val="24"/>
          <w:lang w:val="en-US"/>
        </w:rPr>
        <w:t xml:space="preserve">Dato S, Rose G, Crocco P, Monti D, Garagnani P, Franceschi C, Passarino G. The genetics of human longevity: an intricacy of genes, environment, culture and  microbiome. </w:t>
      </w:r>
      <w:r>
        <w:rPr>
          <w:rFonts w:ascii="Times New Roman" w:hAnsi="Times New Roman"/>
          <w:b w:val="0"/>
          <w:i/>
          <w:sz w:val="24"/>
          <w:szCs w:val="24"/>
          <w:lang w:val="en-US"/>
        </w:rPr>
        <w:t>Mech Ageing Dev</w:t>
      </w:r>
      <w:r>
        <w:rPr>
          <w:rFonts w:ascii="Times New Roman" w:hAnsi="Times New Roman"/>
          <w:b w:val="0"/>
          <w:sz w:val="24"/>
          <w:szCs w:val="24"/>
          <w:lang w:val="en-US"/>
        </w:rPr>
        <w:t>. 2017;165:147-155</w:t>
      </w:r>
      <w:r>
        <w:rPr>
          <w:rFonts w:ascii="Times New Roman" w:hAnsi="Times New Roman"/>
          <w:b w:val="0"/>
          <w:sz w:val="24"/>
          <w:szCs w:val="24"/>
        </w:rPr>
        <w:t>.</w:t>
      </w:r>
    </w:p>
    <w:p w:rsidR="00AF150C" w:rsidRDefault="00AF150C" w:rsidP="007D5535">
      <w:pPr>
        <w:pStyle w:val="didascalia"/>
        <w:ind w:left="426"/>
        <w:jc w:val="both"/>
        <w:rPr>
          <w:rFonts w:ascii="Times New Roman" w:hAnsi="Times New Roman"/>
          <w:b w:val="0"/>
          <w:sz w:val="24"/>
          <w:szCs w:val="24"/>
        </w:rPr>
      </w:pPr>
    </w:p>
    <w:p w:rsidR="00AF150C" w:rsidRDefault="00AF150C" w:rsidP="007D5535">
      <w:pPr>
        <w:pStyle w:val="didascalia"/>
        <w:ind w:left="66"/>
        <w:jc w:val="both"/>
        <w:rPr>
          <w:rFonts w:ascii="Times New Roman" w:hAnsi="Times New Roman"/>
          <w:b w:val="0"/>
          <w:sz w:val="24"/>
          <w:szCs w:val="24"/>
          <w:lang w:val="en-US"/>
        </w:rPr>
      </w:pPr>
      <w:r>
        <w:rPr>
          <w:rFonts w:ascii="Times New Roman" w:hAnsi="Times New Roman"/>
          <w:b w:val="0"/>
          <w:sz w:val="24"/>
          <w:szCs w:val="24"/>
        </w:rPr>
        <w:t xml:space="preserve">Garasto S, Montesanto A, Corsonello A, Lattanzio F, Fusco S, Passarino G, Prestipino Giarritta V, Corica F. Thyroid hormones in extreme longevity. </w:t>
      </w:r>
      <w:r>
        <w:rPr>
          <w:rFonts w:ascii="Times New Roman" w:hAnsi="Times New Roman"/>
          <w:b w:val="0"/>
          <w:i/>
          <w:sz w:val="24"/>
          <w:szCs w:val="24"/>
          <w:lang w:val="en-US"/>
        </w:rPr>
        <w:t>Mech Ageing Dev</w:t>
      </w:r>
      <w:r>
        <w:rPr>
          <w:rFonts w:ascii="Times New Roman" w:hAnsi="Times New Roman"/>
          <w:b w:val="0"/>
          <w:sz w:val="24"/>
          <w:szCs w:val="24"/>
          <w:lang w:val="en-US"/>
        </w:rPr>
        <w:t xml:space="preserve">. 2017;165: 98-106. </w:t>
      </w:r>
    </w:p>
    <w:p w:rsidR="00AF150C" w:rsidRDefault="00AF150C" w:rsidP="007D5535">
      <w:pPr>
        <w:pStyle w:val="didascalia"/>
        <w:ind w:left="426"/>
        <w:jc w:val="both"/>
        <w:rPr>
          <w:rFonts w:ascii="Times New Roman" w:hAnsi="Times New Roman"/>
          <w:b w:val="0"/>
          <w:sz w:val="24"/>
          <w:szCs w:val="24"/>
          <w:lang w:val="en-US"/>
        </w:rPr>
      </w:pPr>
    </w:p>
    <w:p w:rsidR="00AF150C" w:rsidRDefault="00AF150C" w:rsidP="007D5535">
      <w:pPr>
        <w:pStyle w:val="didascalia"/>
        <w:ind w:left="66"/>
        <w:jc w:val="both"/>
        <w:rPr>
          <w:rFonts w:ascii="Times New Roman" w:hAnsi="Times New Roman"/>
          <w:b w:val="0"/>
          <w:sz w:val="24"/>
          <w:szCs w:val="24"/>
          <w:lang w:val="en-US"/>
        </w:rPr>
      </w:pPr>
      <w:r>
        <w:rPr>
          <w:rFonts w:ascii="Times New Roman" w:hAnsi="Times New Roman"/>
          <w:b w:val="0"/>
          <w:sz w:val="24"/>
          <w:szCs w:val="24"/>
          <w:lang w:val="en-US"/>
        </w:rPr>
        <w:t xml:space="preserve">Dato S, De Rango F, Crocco P, Passarino G, Rose G. Pleiotropic effects of UCP2-UCP3 variability on leucocyte telomere length and glucose homeostasis. </w:t>
      </w:r>
      <w:r>
        <w:rPr>
          <w:rFonts w:ascii="Times New Roman" w:hAnsi="Times New Roman"/>
          <w:b w:val="0"/>
          <w:i/>
          <w:sz w:val="24"/>
          <w:szCs w:val="24"/>
          <w:lang w:val="en-US"/>
        </w:rPr>
        <w:t>Biogerontology</w:t>
      </w:r>
      <w:r>
        <w:rPr>
          <w:rFonts w:ascii="Times New Roman" w:hAnsi="Times New Roman"/>
          <w:b w:val="0"/>
          <w:sz w:val="24"/>
          <w:szCs w:val="24"/>
          <w:lang w:val="en-US"/>
        </w:rPr>
        <w:t xml:space="preserve">. 2017;18: 347-355. </w:t>
      </w:r>
    </w:p>
    <w:p w:rsidR="00AF150C" w:rsidRDefault="00AF150C" w:rsidP="007D5535">
      <w:pPr>
        <w:pStyle w:val="didascalia"/>
        <w:ind w:left="426"/>
        <w:jc w:val="both"/>
        <w:rPr>
          <w:rFonts w:ascii="Times New Roman" w:hAnsi="Times New Roman"/>
          <w:b w:val="0"/>
          <w:sz w:val="24"/>
          <w:szCs w:val="24"/>
          <w:lang w:val="en-US"/>
        </w:rPr>
      </w:pPr>
    </w:p>
    <w:p w:rsidR="00AF150C" w:rsidRDefault="00AF150C" w:rsidP="007D5535">
      <w:pPr>
        <w:pStyle w:val="didascalia"/>
        <w:ind w:left="66"/>
        <w:jc w:val="both"/>
        <w:rPr>
          <w:rFonts w:ascii="Times New Roman" w:hAnsi="Times New Roman"/>
          <w:b w:val="0"/>
          <w:sz w:val="24"/>
          <w:szCs w:val="24"/>
        </w:rPr>
      </w:pPr>
      <w:r>
        <w:rPr>
          <w:rFonts w:ascii="Times New Roman" w:hAnsi="Times New Roman"/>
          <w:b w:val="0"/>
          <w:sz w:val="24"/>
          <w:szCs w:val="24"/>
          <w:lang w:val="en-US"/>
        </w:rPr>
        <w:t xml:space="preserve">Giuliani C, Pirazzini C, Delledonne M, Xumerle L, Descombes P, Marquis J, Mengozzi G, Monti D, Bellizzi D, Passarino G, Luiselli D, Franceschi C, Garagnani P. Centenarians as extreme </w:t>
      </w:r>
      <w:r>
        <w:rPr>
          <w:rFonts w:ascii="Times New Roman" w:hAnsi="Times New Roman"/>
          <w:b w:val="0"/>
          <w:sz w:val="24"/>
          <w:szCs w:val="24"/>
          <w:lang w:val="en-US"/>
        </w:rPr>
        <w:lastRenderedPageBreak/>
        <w:t xml:space="preserve">phenotypes: An ecological perspective to get insight into the relationship between the genetics of longevity and age-associated diseases. </w:t>
      </w:r>
      <w:r>
        <w:rPr>
          <w:rFonts w:ascii="Times New Roman" w:hAnsi="Times New Roman"/>
          <w:b w:val="0"/>
          <w:i/>
          <w:sz w:val="24"/>
          <w:szCs w:val="24"/>
          <w:lang w:val="en-US"/>
        </w:rPr>
        <w:t>Mech Ageing Dev</w:t>
      </w:r>
      <w:r>
        <w:rPr>
          <w:rFonts w:ascii="Times New Roman" w:hAnsi="Times New Roman"/>
          <w:b w:val="0"/>
          <w:sz w:val="24"/>
          <w:szCs w:val="24"/>
          <w:lang w:val="en-US"/>
        </w:rPr>
        <w:t xml:space="preserve">. 2017; 165:195-201. </w:t>
      </w:r>
    </w:p>
    <w:p w:rsidR="00AF150C" w:rsidRDefault="00AF150C" w:rsidP="007D5535">
      <w:pPr>
        <w:pStyle w:val="didascalia"/>
        <w:ind w:left="426"/>
        <w:jc w:val="both"/>
        <w:rPr>
          <w:rFonts w:ascii="Times New Roman" w:hAnsi="Times New Roman"/>
          <w:b w:val="0"/>
          <w:sz w:val="24"/>
          <w:szCs w:val="24"/>
        </w:rPr>
      </w:pPr>
    </w:p>
    <w:p w:rsidR="00AF150C" w:rsidRDefault="00AF150C" w:rsidP="007D5535">
      <w:pPr>
        <w:pStyle w:val="didascalia"/>
        <w:ind w:left="66"/>
        <w:jc w:val="both"/>
        <w:rPr>
          <w:rFonts w:ascii="Times New Roman" w:hAnsi="Times New Roman"/>
          <w:b w:val="0"/>
          <w:sz w:val="24"/>
          <w:szCs w:val="24"/>
        </w:rPr>
      </w:pPr>
      <w:r>
        <w:rPr>
          <w:rFonts w:ascii="Times New Roman" w:hAnsi="Times New Roman"/>
          <w:b w:val="0"/>
          <w:sz w:val="24"/>
          <w:szCs w:val="24"/>
        </w:rPr>
        <w:t xml:space="preserve">Bacalini MG, D'Aquila P, Marasco E, Nardini C, Montesanto A, Franceschi C, Passarino G, Garagnani P, Bellizzi D. The methylation of nuclear and mitochondrial DNA in ageing phenotypes and longevity. </w:t>
      </w:r>
      <w:r>
        <w:rPr>
          <w:rFonts w:ascii="Times New Roman" w:hAnsi="Times New Roman"/>
          <w:b w:val="0"/>
          <w:i/>
          <w:sz w:val="24"/>
          <w:szCs w:val="24"/>
        </w:rPr>
        <w:t>Mech Ageing Dev</w:t>
      </w:r>
      <w:r>
        <w:rPr>
          <w:rFonts w:ascii="Times New Roman" w:hAnsi="Times New Roman"/>
          <w:b w:val="0"/>
          <w:sz w:val="24"/>
          <w:szCs w:val="24"/>
        </w:rPr>
        <w:t>. 2017; 165: 156-161</w:t>
      </w:r>
    </w:p>
    <w:p w:rsidR="00AF150C" w:rsidRDefault="00AF150C" w:rsidP="007D5535">
      <w:pPr>
        <w:pStyle w:val="didascalia"/>
        <w:ind w:left="426"/>
        <w:jc w:val="both"/>
        <w:rPr>
          <w:rFonts w:ascii="Times New Roman" w:hAnsi="Times New Roman"/>
          <w:b w:val="0"/>
          <w:sz w:val="24"/>
          <w:szCs w:val="24"/>
        </w:rPr>
      </w:pPr>
    </w:p>
    <w:p w:rsidR="00AF150C" w:rsidRDefault="00AF150C" w:rsidP="007D5535">
      <w:pPr>
        <w:pStyle w:val="didascalia"/>
        <w:ind w:left="66"/>
        <w:jc w:val="both"/>
        <w:rPr>
          <w:rFonts w:ascii="Times New Roman" w:hAnsi="Times New Roman"/>
          <w:b w:val="0"/>
          <w:sz w:val="24"/>
          <w:szCs w:val="24"/>
        </w:rPr>
      </w:pPr>
      <w:r>
        <w:rPr>
          <w:rFonts w:ascii="Times New Roman" w:hAnsi="Times New Roman"/>
          <w:b w:val="0"/>
          <w:sz w:val="24"/>
          <w:szCs w:val="24"/>
        </w:rPr>
        <w:t xml:space="preserve">Carnevale I, Pellegrini L, D'Aquila P, Saladini S, Lococo E, Polletta L, Vernucci E, Foglio E, Coppola S, Sansone L, Passarino G, Bellizzi D, Russo MA, Fini M, Tafani M. SIRT1-SIRT3 Axis Regulates Cellular Response to Oxidative Stress and Etoposide. </w:t>
      </w:r>
      <w:r>
        <w:rPr>
          <w:rFonts w:ascii="Times New Roman" w:hAnsi="Times New Roman"/>
          <w:b w:val="0"/>
          <w:i/>
          <w:sz w:val="24"/>
          <w:szCs w:val="24"/>
        </w:rPr>
        <w:t>J Cell Physiol</w:t>
      </w:r>
      <w:r>
        <w:rPr>
          <w:rFonts w:ascii="Times New Roman" w:hAnsi="Times New Roman"/>
          <w:b w:val="0"/>
          <w:sz w:val="24"/>
          <w:szCs w:val="24"/>
        </w:rPr>
        <w:t>. 2017; 232:1835-1844</w:t>
      </w:r>
    </w:p>
    <w:p w:rsidR="00AF150C" w:rsidRDefault="00AF150C" w:rsidP="007D5535">
      <w:pPr>
        <w:pStyle w:val="didascalia"/>
        <w:ind w:left="426"/>
        <w:jc w:val="both"/>
        <w:rPr>
          <w:rFonts w:ascii="Times New Roman" w:hAnsi="Times New Roman"/>
          <w:b w:val="0"/>
          <w:sz w:val="24"/>
          <w:szCs w:val="24"/>
        </w:rPr>
      </w:pPr>
    </w:p>
    <w:p w:rsidR="00AF150C" w:rsidRPr="00672AB8" w:rsidRDefault="00AF150C" w:rsidP="007D5535">
      <w:pPr>
        <w:pStyle w:val="didascalia"/>
        <w:ind w:left="66"/>
        <w:jc w:val="both"/>
        <w:rPr>
          <w:rFonts w:ascii="Times New Roman" w:hAnsi="Times New Roman"/>
          <w:b w:val="0"/>
          <w:sz w:val="24"/>
          <w:szCs w:val="24"/>
          <w:lang w:val="en-US"/>
        </w:rPr>
      </w:pPr>
      <w:r w:rsidRPr="00672AB8">
        <w:rPr>
          <w:rFonts w:ascii="Times New Roman" w:hAnsi="Times New Roman"/>
          <w:b w:val="0"/>
          <w:sz w:val="24"/>
          <w:szCs w:val="24"/>
          <w:lang w:val="en-US"/>
        </w:rPr>
        <w:t xml:space="preserve">Amodio N, D'Aquila P, Passarino G, Tassone P, Bellizzi D. Epigenetic modifications in multiple myeloma: recent advances on the role of DNA and histone methylation. </w:t>
      </w:r>
      <w:r w:rsidRPr="00672AB8">
        <w:rPr>
          <w:rFonts w:ascii="Times New Roman" w:hAnsi="Times New Roman"/>
          <w:b w:val="0"/>
          <w:i/>
          <w:sz w:val="24"/>
          <w:szCs w:val="24"/>
          <w:lang w:val="en-US"/>
        </w:rPr>
        <w:t>Expert Opin Ther Targets</w:t>
      </w:r>
      <w:r w:rsidRPr="00672AB8">
        <w:rPr>
          <w:rFonts w:ascii="Times New Roman" w:hAnsi="Times New Roman"/>
          <w:b w:val="0"/>
          <w:sz w:val="24"/>
          <w:szCs w:val="24"/>
          <w:lang w:val="en-US"/>
        </w:rPr>
        <w:t>. 2017; 21: 91-101.</w:t>
      </w:r>
    </w:p>
    <w:p w:rsidR="00AF150C" w:rsidRPr="00672AB8" w:rsidRDefault="00AF150C" w:rsidP="007D5535">
      <w:pPr>
        <w:pStyle w:val="didascalia"/>
        <w:ind w:left="426"/>
        <w:jc w:val="both"/>
        <w:rPr>
          <w:rFonts w:ascii="Times New Roman" w:hAnsi="Times New Roman"/>
          <w:b w:val="0"/>
          <w:sz w:val="24"/>
          <w:szCs w:val="24"/>
          <w:lang w:val="en-US"/>
        </w:rPr>
      </w:pPr>
    </w:p>
    <w:p w:rsidR="00AF150C" w:rsidRPr="00672AB8" w:rsidRDefault="00AF150C" w:rsidP="007D5535">
      <w:pPr>
        <w:pStyle w:val="didascalia"/>
        <w:ind w:left="66"/>
        <w:jc w:val="both"/>
        <w:rPr>
          <w:rFonts w:ascii="Times New Roman" w:hAnsi="Times New Roman"/>
          <w:b w:val="0"/>
          <w:sz w:val="24"/>
          <w:szCs w:val="24"/>
        </w:rPr>
      </w:pPr>
      <w:r w:rsidRPr="00672AB8">
        <w:rPr>
          <w:rFonts w:ascii="Times New Roman" w:hAnsi="Times New Roman"/>
          <w:b w:val="0"/>
          <w:sz w:val="24"/>
          <w:szCs w:val="24"/>
          <w:lang w:val="en-US"/>
        </w:rPr>
        <w:t xml:space="preserve">D'Aquila P, Montesanto A, Guarasci F, Passarino G, Bellizzi D. Mitochondrial genome and epigenome: two sides of the same coin. </w:t>
      </w:r>
      <w:r w:rsidRPr="00672AB8">
        <w:rPr>
          <w:rFonts w:ascii="Times New Roman" w:hAnsi="Times New Roman"/>
          <w:b w:val="0"/>
          <w:i/>
          <w:sz w:val="24"/>
          <w:szCs w:val="24"/>
        </w:rPr>
        <w:t>Front Biosci</w:t>
      </w:r>
      <w:r w:rsidRPr="00672AB8">
        <w:rPr>
          <w:rFonts w:ascii="Times New Roman" w:hAnsi="Times New Roman"/>
          <w:b w:val="0"/>
          <w:sz w:val="24"/>
          <w:szCs w:val="24"/>
        </w:rPr>
        <w:t xml:space="preserve"> (Landmark Ed). 2017; 22: 888-908.</w:t>
      </w:r>
    </w:p>
    <w:p w:rsidR="00AF150C" w:rsidRPr="00672AB8" w:rsidRDefault="00AF150C" w:rsidP="007D5535">
      <w:pPr>
        <w:pStyle w:val="didascalia"/>
        <w:ind w:left="426"/>
        <w:jc w:val="both"/>
        <w:rPr>
          <w:rFonts w:ascii="Times New Roman" w:hAnsi="Times New Roman"/>
          <w:b w:val="0"/>
          <w:sz w:val="24"/>
          <w:szCs w:val="24"/>
        </w:rPr>
      </w:pPr>
    </w:p>
    <w:p w:rsidR="00AF150C" w:rsidRPr="00672AB8" w:rsidRDefault="00AF150C" w:rsidP="007D5535">
      <w:pPr>
        <w:pStyle w:val="didascalia"/>
        <w:ind w:left="66"/>
        <w:jc w:val="both"/>
        <w:rPr>
          <w:rFonts w:ascii="Times New Roman" w:hAnsi="Times New Roman"/>
          <w:b w:val="0"/>
          <w:sz w:val="24"/>
          <w:szCs w:val="24"/>
          <w:lang w:val="en-US"/>
        </w:rPr>
      </w:pPr>
      <w:r w:rsidRPr="00672AB8">
        <w:rPr>
          <w:rFonts w:ascii="Times New Roman" w:hAnsi="Times New Roman"/>
          <w:b w:val="0"/>
          <w:sz w:val="24"/>
          <w:szCs w:val="24"/>
          <w:lang w:val="en-US"/>
        </w:rPr>
        <w:t xml:space="preserve">Crocco P, Saiardi A, Wilson MS, Maletta R, Bruni AC, Passarino G, Rose G. Contribution of polymorphic variation of inositol hexakisphosphate kinase 3 (IP6K3) gene promoter to the susceptibility to late onset Alzheimer's disease. </w:t>
      </w:r>
      <w:r w:rsidRPr="00672AB8">
        <w:rPr>
          <w:rFonts w:ascii="Times New Roman" w:hAnsi="Times New Roman"/>
          <w:b w:val="0"/>
          <w:i/>
          <w:sz w:val="24"/>
          <w:szCs w:val="24"/>
          <w:lang w:val="en-US"/>
        </w:rPr>
        <w:t>Biochim Biophys Acta</w:t>
      </w:r>
      <w:r w:rsidRPr="00672AB8">
        <w:rPr>
          <w:rFonts w:ascii="Times New Roman" w:hAnsi="Times New Roman"/>
          <w:b w:val="0"/>
          <w:sz w:val="24"/>
          <w:szCs w:val="24"/>
          <w:lang w:val="en-US"/>
        </w:rPr>
        <w:t xml:space="preserve">. 2016; 1862: 1766-1773. </w:t>
      </w:r>
    </w:p>
    <w:p w:rsidR="00AF150C" w:rsidRPr="00672AB8" w:rsidRDefault="00AF150C" w:rsidP="007D5535">
      <w:pPr>
        <w:pStyle w:val="didascalia"/>
        <w:ind w:left="426"/>
        <w:jc w:val="both"/>
        <w:rPr>
          <w:rFonts w:ascii="Times New Roman" w:hAnsi="Times New Roman"/>
          <w:b w:val="0"/>
          <w:sz w:val="24"/>
          <w:szCs w:val="24"/>
          <w:lang w:val="en-US"/>
        </w:rPr>
      </w:pPr>
    </w:p>
    <w:p w:rsidR="00AF150C" w:rsidRPr="00672AB8" w:rsidRDefault="00AF150C" w:rsidP="007D5535">
      <w:pPr>
        <w:pStyle w:val="didascalia"/>
        <w:ind w:left="66"/>
        <w:jc w:val="both"/>
        <w:rPr>
          <w:rFonts w:ascii="Times New Roman" w:hAnsi="Times New Roman"/>
          <w:b w:val="0"/>
          <w:sz w:val="24"/>
          <w:szCs w:val="24"/>
          <w:lang w:val="en-US"/>
        </w:rPr>
      </w:pPr>
      <w:r w:rsidRPr="00672AB8">
        <w:rPr>
          <w:rFonts w:ascii="Times New Roman" w:hAnsi="Times New Roman"/>
          <w:b w:val="0"/>
          <w:sz w:val="24"/>
          <w:szCs w:val="24"/>
          <w:lang w:val="en-US"/>
        </w:rPr>
        <w:t xml:space="preserve">Aiello A, Accardi G, Candore G, Carruba G, Davinelli S, Passarino G, Scapagnini G, Vasto S, Caruso C. Nutrigerontology: a key for achieving successful ageing and longevity. </w:t>
      </w:r>
      <w:r w:rsidRPr="00672AB8">
        <w:rPr>
          <w:rFonts w:ascii="Times New Roman" w:hAnsi="Times New Roman"/>
          <w:b w:val="0"/>
          <w:i/>
          <w:sz w:val="24"/>
          <w:szCs w:val="24"/>
          <w:lang w:val="en-US"/>
        </w:rPr>
        <w:t>Immun Ageing</w:t>
      </w:r>
      <w:r w:rsidRPr="00672AB8">
        <w:rPr>
          <w:rFonts w:ascii="Times New Roman" w:hAnsi="Times New Roman"/>
          <w:b w:val="0"/>
          <w:sz w:val="24"/>
          <w:szCs w:val="24"/>
          <w:lang w:val="en-US"/>
        </w:rPr>
        <w:t xml:space="preserve">. 2016; 13: 17. </w:t>
      </w:r>
    </w:p>
    <w:p w:rsidR="00AF150C" w:rsidRPr="00672AB8" w:rsidRDefault="00AF150C" w:rsidP="007D5535">
      <w:pPr>
        <w:pStyle w:val="didascalia"/>
        <w:ind w:left="426"/>
        <w:jc w:val="both"/>
        <w:rPr>
          <w:rFonts w:ascii="Times New Roman" w:hAnsi="Times New Roman"/>
          <w:b w:val="0"/>
          <w:sz w:val="24"/>
          <w:szCs w:val="24"/>
          <w:lang w:val="en-US"/>
        </w:rPr>
      </w:pPr>
    </w:p>
    <w:p w:rsidR="00AF150C" w:rsidRPr="00672AB8" w:rsidRDefault="00AF150C" w:rsidP="007D5535">
      <w:pPr>
        <w:pStyle w:val="didascalia"/>
        <w:ind w:left="66"/>
        <w:jc w:val="both"/>
        <w:rPr>
          <w:rFonts w:ascii="Times New Roman" w:hAnsi="Times New Roman"/>
          <w:b w:val="0"/>
          <w:sz w:val="24"/>
          <w:szCs w:val="24"/>
          <w:lang w:val="en-US"/>
        </w:rPr>
      </w:pPr>
      <w:r w:rsidRPr="00672AB8">
        <w:rPr>
          <w:rFonts w:ascii="Times New Roman" w:hAnsi="Times New Roman"/>
          <w:b w:val="0"/>
          <w:sz w:val="24"/>
          <w:szCs w:val="24"/>
          <w:lang w:val="en-US"/>
        </w:rPr>
        <w:t xml:space="preserve">Passarino G, De Rango F, Montesanto A. Human longevity: Genetics or Lifestyle? It takes two to tango. </w:t>
      </w:r>
      <w:r w:rsidRPr="00672AB8">
        <w:rPr>
          <w:rFonts w:ascii="Times New Roman" w:hAnsi="Times New Roman"/>
          <w:b w:val="0"/>
          <w:i/>
          <w:sz w:val="24"/>
          <w:szCs w:val="24"/>
          <w:lang w:val="en-US"/>
        </w:rPr>
        <w:t>Immun Ageing</w:t>
      </w:r>
      <w:r w:rsidRPr="00672AB8">
        <w:rPr>
          <w:rFonts w:ascii="Times New Roman" w:hAnsi="Times New Roman"/>
          <w:b w:val="0"/>
          <w:sz w:val="24"/>
          <w:szCs w:val="24"/>
          <w:lang w:val="en-US"/>
        </w:rPr>
        <w:t xml:space="preserve">. 2016; 13: 12. </w:t>
      </w:r>
    </w:p>
    <w:p w:rsidR="00AF150C" w:rsidRPr="00672AB8" w:rsidRDefault="00AF150C" w:rsidP="007D5535">
      <w:pPr>
        <w:pStyle w:val="didascalia"/>
        <w:ind w:left="426"/>
        <w:jc w:val="both"/>
        <w:rPr>
          <w:rFonts w:ascii="Times New Roman" w:hAnsi="Times New Roman"/>
          <w:b w:val="0"/>
          <w:sz w:val="24"/>
          <w:szCs w:val="24"/>
          <w:lang w:val="en-US"/>
        </w:rPr>
      </w:pPr>
    </w:p>
    <w:p w:rsidR="00AF150C" w:rsidRPr="00672AB8" w:rsidRDefault="00AF150C" w:rsidP="007D5535">
      <w:pPr>
        <w:pStyle w:val="didascalia"/>
        <w:ind w:left="66"/>
        <w:jc w:val="both"/>
        <w:rPr>
          <w:rFonts w:ascii="Times New Roman" w:hAnsi="Times New Roman"/>
          <w:b w:val="0"/>
          <w:sz w:val="24"/>
          <w:szCs w:val="24"/>
        </w:rPr>
      </w:pPr>
      <w:r w:rsidRPr="00672AB8">
        <w:rPr>
          <w:rFonts w:ascii="Times New Roman" w:hAnsi="Times New Roman"/>
          <w:b w:val="0"/>
          <w:sz w:val="24"/>
          <w:szCs w:val="24"/>
          <w:lang w:val="en-US"/>
        </w:rPr>
        <w:t xml:space="preserve">De Luca M, Crocco P, De Rango F, Passarino G, Rose G. Association of the Laminin, Alpha 5 (LAMA5) rs4925386 with height and longevity in an elderly population from Southern Italy. </w:t>
      </w:r>
      <w:r w:rsidRPr="00672AB8">
        <w:rPr>
          <w:rFonts w:ascii="Times New Roman" w:hAnsi="Times New Roman"/>
          <w:b w:val="0"/>
          <w:i/>
          <w:sz w:val="24"/>
          <w:szCs w:val="24"/>
          <w:lang w:val="en-US"/>
        </w:rPr>
        <w:t>Mech Ageing Dev</w:t>
      </w:r>
      <w:r w:rsidRPr="00672AB8">
        <w:rPr>
          <w:rFonts w:ascii="Times New Roman" w:hAnsi="Times New Roman"/>
          <w:b w:val="0"/>
          <w:sz w:val="24"/>
          <w:szCs w:val="24"/>
          <w:lang w:val="en-US"/>
        </w:rPr>
        <w:t>. 2016; 155: 55-59.</w:t>
      </w:r>
    </w:p>
    <w:p w:rsidR="00AF150C" w:rsidRPr="00672AB8" w:rsidRDefault="00AF150C" w:rsidP="007D5535">
      <w:pPr>
        <w:pStyle w:val="didascalia"/>
        <w:ind w:left="426"/>
        <w:jc w:val="both"/>
        <w:rPr>
          <w:rFonts w:ascii="Times New Roman" w:hAnsi="Times New Roman"/>
          <w:b w:val="0"/>
          <w:sz w:val="24"/>
          <w:szCs w:val="24"/>
        </w:rPr>
      </w:pPr>
    </w:p>
    <w:p w:rsidR="00AF150C" w:rsidRPr="00672AB8" w:rsidRDefault="00AF150C" w:rsidP="007D5535">
      <w:pPr>
        <w:pStyle w:val="didascalia"/>
        <w:ind w:left="66"/>
        <w:jc w:val="both"/>
        <w:rPr>
          <w:rFonts w:ascii="Times New Roman" w:hAnsi="Times New Roman"/>
          <w:b w:val="0"/>
          <w:sz w:val="24"/>
          <w:szCs w:val="24"/>
          <w:lang w:val="en-US"/>
        </w:rPr>
      </w:pPr>
      <w:r w:rsidRPr="00672AB8">
        <w:rPr>
          <w:rFonts w:ascii="Times New Roman" w:hAnsi="Times New Roman"/>
          <w:b w:val="0"/>
          <w:sz w:val="24"/>
          <w:szCs w:val="24"/>
          <w:lang w:val="en-US"/>
        </w:rPr>
        <w:t xml:space="preserve">Montesanto A, Crocco P, Anfossi M, Smirne N, Puccio G, Colao R, Maletta R,Passarino G, Bruni AC, Rose G. The Genetic Variability of UCP4 Affects the Individual Susceptibility to Late-Onset Alzheimer's Disease and Modifies the Disease's Risk in APOE-ɛ4 Carriers. </w:t>
      </w:r>
      <w:r w:rsidRPr="00672AB8">
        <w:rPr>
          <w:rFonts w:ascii="Times New Roman" w:hAnsi="Times New Roman"/>
          <w:b w:val="0"/>
          <w:i/>
          <w:sz w:val="24"/>
          <w:szCs w:val="24"/>
          <w:lang w:val="en-US"/>
        </w:rPr>
        <w:t>J Alzheimers Dis</w:t>
      </w:r>
      <w:r w:rsidRPr="00672AB8">
        <w:rPr>
          <w:rFonts w:ascii="Times New Roman" w:hAnsi="Times New Roman"/>
          <w:b w:val="0"/>
          <w:sz w:val="24"/>
          <w:szCs w:val="24"/>
          <w:lang w:val="en-US"/>
        </w:rPr>
        <w:t xml:space="preserve">. 2016; 51: 1265-1274. </w:t>
      </w:r>
    </w:p>
    <w:p w:rsidR="00AF150C" w:rsidRPr="00672AB8" w:rsidRDefault="00AF150C" w:rsidP="007D5535">
      <w:pPr>
        <w:pStyle w:val="didascalia"/>
        <w:ind w:left="426"/>
        <w:jc w:val="both"/>
        <w:rPr>
          <w:rFonts w:ascii="Times New Roman" w:hAnsi="Times New Roman"/>
          <w:b w:val="0"/>
          <w:sz w:val="24"/>
          <w:szCs w:val="24"/>
          <w:lang w:val="en-US"/>
        </w:rPr>
      </w:pPr>
    </w:p>
    <w:p w:rsidR="00AF150C" w:rsidRPr="00672AB8" w:rsidRDefault="00AF150C" w:rsidP="007D5535">
      <w:pPr>
        <w:pStyle w:val="didascalia"/>
        <w:ind w:left="66"/>
        <w:jc w:val="both"/>
        <w:rPr>
          <w:rFonts w:ascii="Times New Roman" w:hAnsi="Times New Roman"/>
          <w:b w:val="0"/>
          <w:sz w:val="24"/>
          <w:szCs w:val="24"/>
          <w:lang w:val="en-US"/>
        </w:rPr>
      </w:pPr>
      <w:r w:rsidRPr="00672AB8">
        <w:rPr>
          <w:rFonts w:ascii="Times New Roman" w:hAnsi="Times New Roman"/>
          <w:b w:val="0"/>
          <w:sz w:val="24"/>
          <w:szCs w:val="24"/>
          <w:lang w:val="en-US"/>
        </w:rPr>
        <w:t xml:space="preserve">Dato S, Bellizzi D, Rose G, Passarino G. The impact of nutrients on the aging rate: A complex interaction of demographic, environmental and genetic factors. </w:t>
      </w:r>
      <w:r w:rsidRPr="00672AB8">
        <w:rPr>
          <w:rFonts w:ascii="Times New Roman" w:hAnsi="Times New Roman"/>
          <w:b w:val="0"/>
          <w:i/>
          <w:sz w:val="24"/>
          <w:szCs w:val="24"/>
          <w:lang w:val="en-US"/>
        </w:rPr>
        <w:t>Mech Ageing Dev</w:t>
      </w:r>
      <w:r w:rsidRPr="00672AB8">
        <w:rPr>
          <w:rFonts w:ascii="Times New Roman" w:hAnsi="Times New Roman"/>
          <w:b w:val="0"/>
          <w:sz w:val="24"/>
          <w:szCs w:val="24"/>
          <w:lang w:val="en-US"/>
        </w:rPr>
        <w:t xml:space="preserve">. 2016; 154: 49-61. </w:t>
      </w:r>
    </w:p>
    <w:p w:rsidR="00AF150C" w:rsidRPr="00672AB8" w:rsidRDefault="00AF150C" w:rsidP="007D5535">
      <w:pPr>
        <w:pStyle w:val="didascalia"/>
        <w:ind w:left="426"/>
        <w:jc w:val="both"/>
        <w:rPr>
          <w:rFonts w:ascii="Times New Roman" w:hAnsi="Times New Roman"/>
          <w:b w:val="0"/>
          <w:sz w:val="24"/>
          <w:szCs w:val="24"/>
          <w:lang w:val="en-US"/>
        </w:rPr>
      </w:pPr>
    </w:p>
    <w:p w:rsidR="00AF150C" w:rsidRPr="00672AB8" w:rsidRDefault="00AF150C" w:rsidP="007D5535">
      <w:pPr>
        <w:pStyle w:val="didascalia"/>
        <w:ind w:left="66"/>
        <w:jc w:val="both"/>
        <w:rPr>
          <w:rFonts w:ascii="Times New Roman" w:hAnsi="Times New Roman"/>
          <w:b w:val="0"/>
          <w:sz w:val="24"/>
          <w:szCs w:val="24"/>
        </w:rPr>
      </w:pPr>
      <w:r w:rsidRPr="00672AB8">
        <w:rPr>
          <w:rFonts w:ascii="Times New Roman" w:hAnsi="Times New Roman"/>
          <w:b w:val="0"/>
          <w:sz w:val="24"/>
          <w:szCs w:val="24"/>
          <w:lang w:val="en-US"/>
        </w:rPr>
        <w:t xml:space="preserve">Fulciniti M, Amodio N, Bandi RL, Cagnetta A, Samur MK, Acharya C, Prabhala R,  D'Aquila P, Bellizzi D, Passarino G, Adamia S, Neri A, Hunter ZR, Treon SP, Anderson KC, Tassone P, Munshi NC. miR-23b/SP1/c-myc forms a feed-forward loop supporting multiple myeloma cell growth. </w:t>
      </w:r>
      <w:r w:rsidRPr="00672AB8">
        <w:rPr>
          <w:rFonts w:ascii="Times New Roman" w:hAnsi="Times New Roman"/>
          <w:b w:val="0"/>
          <w:i/>
          <w:sz w:val="24"/>
          <w:szCs w:val="24"/>
        </w:rPr>
        <w:t>Blood Cancer J</w:t>
      </w:r>
      <w:r w:rsidRPr="00672AB8">
        <w:rPr>
          <w:rFonts w:ascii="Times New Roman" w:hAnsi="Times New Roman"/>
          <w:b w:val="0"/>
          <w:sz w:val="24"/>
          <w:szCs w:val="24"/>
        </w:rPr>
        <w:t>. 2016; 6:e380</w:t>
      </w:r>
    </w:p>
    <w:p w:rsidR="00AF150C" w:rsidRPr="00672AB8" w:rsidRDefault="00AF150C" w:rsidP="007D5535">
      <w:pPr>
        <w:pStyle w:val="didascalia"/>
        <w:ind w:left="426"/>
        <w:jc w:val="both"/>
        <w:rPr>
          <w:rFonts w:ascii="Times New Roman" w:hAnsi="Times New Roman"/>
          <w:b w:val="0"/>
          <w:sz w:val="24"/>
          <w:szCs w:val="24"/>
        </w:rPr>
      </w:pPr>
    </w:p>
    <w:p w:rsidR="00AF150C" w:rsidRPr="00672AB8" w:rsidRDefault="00AF150C" w:rsidP="007D5535">
      <w:pPr>
        <w:pStyle w:val="didascalia"/>
        <w:ind w:left="66"/>
        <w:jc w:val="both"/>
        <w:rPr>
          <w:rFonts w:ascii="Times New Roman" w:hAnsi="Times New Roman"/>
          <w:b w:val="0"/>
          <w:sz w:val="24"/>
          <w:szCs w:val="24"/>
        </w:rPr>
      </w:pPr>
      <w:r w:rsidRPr="00672AB8">
        <w:rPr>
          <w:rFonts w:ascii="Times New Roman" w:hAnsi="Times New Roman"/>
          <w:b w:val="0"/>
          <w:sz w:val="24"/>
          <w:szCs w:val="24"/>
        </w:rPr>
        <w:t xml:space="preserve">Horvath S, Pirazzini C, Bacalini MG, Gentilini D, Di Blasio AM, Delledonne M, Mari D, Arosio B, Monti D, Passarino G, De Rango F, D'Aquila P, Giuliani C, Marasco E, Collino S, Descombes </w:t>
      </w:r>
      <w:r w:rsidRPr="00672AB8">
        <w:rPr>
          <w:rFonts w:ascii="Times New Roman" w:hAnsi="Times New Roman"/>
          <w:b w:val="0"/>
          <w:sz w:val="24"/>
          <w:szCs w:val="24"/>
        </w:rPr>
        <w:lastRenderedPageBreak/>
        <w:t xml:space="preserve">P, Garagnani P, Franceschi C. Decreased epigenetic age of PBMCs from Italian semi-supercentenarians and their offspring. </w:t>
      </w:r>
      <w:r w:rsidRPr="00672AB8">
        <w:rPr>
          <w:rFonts w:ascii="Times New Roman" w:hAnsi="Times New Roman"/>
          <w:b w:val="0"/>
          <w:i/>
          <w:sz w:val="24"/>
          <w:szCs w:val="24"/>
        </w:rPr>
        <w:t>Aging</w:t>
      </w:r>
      <w:r w:rsidRPr="00672AB8">
        <w:rPr>
          <w:rFonts w:ascii="Times New Roman" w:hAnsi="Times New Roman"/>
          <w:b w:val="0"/>
          <w:sz w:val="24"/>
          <w:szCs w:val="24"/>
        </w:rPr>
        <w:t xml:space="preserve">. 2015; 7: 1159-1170. </w:t>
      </w:r>
    </w:p>
    <w:p w:rsidR="00AF150C" w:rsidRPr="00672AB8" w:rsidRDefault="00AF150C" w:rsidP="007D5535">
      <w:pPr>
        <w:pStyle w:val="didascalia"/>
        <w:ind w:left="426"/>
        <w:jc w:val="both"/>
        <w:rPr>
          <w:rFonts w:ascii="Times New Roman" w:hAnsi="Times New Roman"/>
          <w:b w:val="0"/>
          <w:sz w:val="24"/>
          <w:szCs w:val="24"/>
        </w:rPr>
      </w:pPr>
    </w:p>
    <w:p w:rsidR="00AF150C" w:rsidRPr="00672AB8" w:rsidRDefault="00AF150C" w:rsidP="007D5535">
      <w:pPr>
        <w:pStyle w:val="didascalia"/>
        <w:ind w:left="66"/>
        <w:jc w:val="both"/>
        <w:rPr>
          <w:rFonts w:ascii="Times New Roman" w:hAnsi="Times New Roman"/>
          <w:b w:val="0"/>
          <w:sz w:val="24"/>
          <w:szCs w:val="24"/>
        </w:rPr>
      </w:pPr>
      <w:r w:rsidRPr="00672AB8">
        <w:rPr>
          <w:rFonts w:ascii="Times New Roman" w:hAnsi="Times New Roman"/>
          <w:b w:val="0"/>
          <w:sz w:val="24"/>
          <w:szCs w:val="24"/>
        </w:rPr>
        <w:t xml:space="preserve">D'Aquila P, Giordano M, Montesanto A, De Rango F, Passarino G, Bellizzi D. Age-and gender-related pattern of methylation in the MT-RNR1 gene. </w:t>
      </w:r>
      <w:r w:rsidRPr="00672AB8">
        <w:rPr>
          <w:rFonts w:ascii="Times New Roman" w:hAnsi="Times New Roman"/>
          <w:b w:val="0"/>
          <w:i/>
          <w:sz w:val="24"/>
          <w:szCs w:val="24"/>
        </w:rPr>
        <w:t>Epigenomics</w:t>
      </w:r>
      <w:r w:rsidRPr="00672AB8">
        <w:rPr>
          <w:rFonts w:ascii="Times New Roman" w:hAnsi="Times New Roman"/>
          <w:b w:val="0"/>
          <w:sz w:val="24"/>
          <w:szCs w:val="24"/>
        </w:rPr>
        <w:t xml:space="preserve">. 2015; 7: 707-716. </w:t>
      </w:r>
    </w:p>
    <w:p w:rsidR="00AF150C" w:rsidRPr="00672AB8" w:rsidRDefault="00AF150C" w:rsidP="007D5535">
      <w:pPr>
        <w:pStyle w:val="didascalia"/>
        <w:ind w:left="426"/>
        <w:jc w:val="both"/>
        <w:rPr>
          <w:rFonts w:ascii="Times New Roman" w:hAnsi="Times New Roman"/>
          <w:b w:val="0"/>
          <w:sz w:val="24"/>
          <w:szCs w:val="24"/>
        </w:rPr>
      </w:pPr>
    </w:p>
    <w:p w:rsidR="00AF150C" w:rsidRPr="00672AB8" w:rsidRDefault="00AF150C" w:rsidP="007D5535">
      <w:pPr>
        <w:pStyle w:val="didascalia"/>
        <w:ind w:left="66"/>
        <w:jc w:val="both"/>
        <w:rPr>
          <w:rFonts w:ascii="Times New Roman" w:hAnsi="Times New Roman"/>
          <w:b w:val="0"/>
          <w:sz w:val="24"/>
          <w:szCs w:val="24"/>
          <w:lang w:val="en-US"/>
        </w:rPr>
      </w:pPr>
      <w:r w:rsidRPr="00672AB8">
        <w:rPr>
          <w:rFonts w:ascii="Times New Roman" w:hAnsi="Times New Roman"/>
          <w:b w:val="0"/>
          <w:sz w:val="24"/>
          <w:szCs w:val="24"/>
          <w:lang w:val="en-US"/>
        </w:rPr>
        <w:t xml:space="preserve">Rose G, Crocco P, De Rango F, Corsonello A, Lattanzio F, De Luca M, Passarino G. Metabolism and successful aging: Polymorphic variation of syndecan-4 (SDC4) gene associate with longevity and lipid profile in healthy elderly Italian subjects. </w:t>
      </w:r>
      <w:r w:rsidRPr="00672AB8">
        <w:rPr>
          <w:rFonts w:ascii="Times New Roman" w:hAnsi="Times New Roman"/>
          <w:b w:val="0"/>
          <w:i/>
          <w:sz w:val="24"/>
          <w:szCs w:val="24"/>
          <w:lang w:val="en-US"/>
        </w:rPr>
        <w:t>Mech Ageing Dev</w:t>
      </w:r>
      <w:r w:rsidRPr="00672AB8">
        <w:rPr>
          <w:rFonts w:ascii="Times New Roman" w:hAnsi="Times New Roman"/>
          <w:b w:val="0"/>
          <w:sz w:val="24"/>
          <w:szCs w:val="24"/>
          <w:lang w:val="en-US"/>
        </w:rPr>
        <w:t xml:space="preserve">. 2015; 150: 27-33. </w:t>
      </w:r>
    </w:p>
    <w:p w:rsidR="00AF150C" w:rsidRPr="00672AB8" w:rsidRDefault="00AF150C" w:rsidP="007D5535">
      <w:pPr>
        <w:pStyle w:val="didascalia"/>
        <w:ind w:left="426"/>
        <w:jc w:val="both"/>
        <w:rPr>
          <w:rFonts w:ascii="Times New Roman" w:hAnsi="Times New Roman"/>
          <w:b w:val="0"/>
          <w:sz w:val="24"/>
          <w:szCs w:val="24"/>
          <w:lang w:val="en-US"/>
        </w:rPr>
      </w:pPr>
    </w:p>
    <w:p w:rsidR="00AF150C" w:rsidRPr="00672AB8" w:rsidRDefault="00AF150C" w:rsidP="007D5535">
      <w:pPr>
        <w:pStyle w:val="didascalia"/>
        <w:ind w:left="66"/>
        <w:jc w:val="both"/>
        <w:rPr>
          <w:rFonts w:ascii="Times New Roman" w:hAnsi="Times New Roman"/>
          <w:b w:val="0"/>
          <w:sz w:val="24"/>
          <w:szCs w:val="24"/>
        </w:rPr>
      </w:pPr>
      <w:r w:rsidRPr="00672AB8">
        <w:rPr>
          <w:rFonts w:ascii="Times New Roman" w:hAnsi="Times New Roman"/>
          <w:b w:val="0"/>
          <w:sz w:val="24"/>
          <w:szCs w:val="24"/>
          <w:lang w:val="en-US"/>
        </w:rPr>
        <w:t xml:space="preserve">Dato S, De Rango F, Crocco P, Passarino G, Rose G. Antioxidants and Quality of Aging: Further Evidences for a Major Role of TXNRD1 Gene Variability on Physical Performance at Old Age. </w:t>
      </w:r>
      <w:r w:rsidRPr="00672AB8">
        <w:rPr>
          <w:rFonts w:ascii="Times New Roman" w:hAnsi="Times New Roman"/>
          <w:b w:val="0"/>
          <w:i/>
          <w:sz w:val="24"/>
          <w:szCs w:val="24"/>
          <w:lang w:val="en-US"/>
        </w:rPr>
        <w:t>Oxid Med Cell Longev.</w:t>
      </w:r>
      <w:r w:rsidRPr="00672AB8">
        <w:rPr>
          <w:rFonts w:ascii="Times New Roman" w:hAnsi="Times New Roman"/>
          <w:b w:val="0"/>
          <w:sz w:val="24"/>
          <w:szCs w:val="24"/>
          <w:lang w:val="en-US"/>
        </w:rPr>
        <w:t xml:space="preserve"> </w:t>
      </w:r>
      <w:r w:rsidRPr="00672AB8">
        <w:rPr>
          <w:rFonts w:ascii="Times New Roman" w:hAnsi="Times New Roman"/>
          <w:b w:val="0"/>
          <w:sz w:val="24"/>
          <w:szCs w:val="24"/>
        </w:rPr>
        <w:t xml:space="preserve">2015; 926067. </w:t>
      </w:r>
    </w:p>
    <w:p w:rsidR="00AF150C" w:rsidRPr="00672AB8" w:rsidRDefault="00AF150C" w:rsidP="007D5535">
      <w:pPr>
        <w:pStyle w:val="didascalia"/>
        <w:ind w:left="426"/>
        <w:jc w:val="both"/>
        <w:rPr>
          <w:rFonts w:ascii="Times New Roman" w:hAnsi="Times New Roman"/>
          <w:b w:val="0"/>
          <w:sz w:val="24"/>
          <w:szCs w:val="24"/>
        </w:rPr>
      </w:pPr>
    </w:p>
    <w:p w:rsidR="00AF150C" w:rsidRPr="00672AB8" w:rsidRDefault="00AF150C" w:rsidP="007D5535">
      <w:pPr>
        <w:pStyle w:val="didascalia"/>
        <w:ind w:left="66"/>
        <w:jc w:val="both"/>
        <w:rPr>
          <w:rFonts w:ascii="Times New Roman" w:hAnsi="Times New Roman"/>
          <w:b w:val="0"/>
          <w:sz w:val="24"/>
          <w:szCs w:val="24"/>
          <w:lang w:val="en-US"/>
        </w:rPr>
      </w:pPr>
      <w:r w:rsidRPr="00672AB8">
        <w:rPr>
          <w:rFonts w:ascii="Times New Roman" w:hAnsi="Times New Roman"/>
          <w:b w:val="0"/>
          <w:sz w:val="24"/>
          <w:szCs w:val="24"/>
        </w:rPr>
        <w:t xml:space="preserve">Lattanzio F, Corsonello A, Montesanto A, Abbatecola AM, Lofaro D, Passarino G, Fusco S, Corica F, Pedone C, Maggio M, Volpato S, Incalzi RA. </w:t>
      </w:r>
      <w:r w:rsidRPr="00672AB8">
        <w:rPr>
          <w:rFonts w:ascii="Times New Roman" w:hAnsi="Times New Roman"/>
          <w:b w:val="0"/>
          <w:sz w:val="24"/>
          <w:szCs w:val="24"/>
          <w:lang w:val="en-US"/>
        </w:rPr>
        <w:t xml:space="preserve">Disentangling the Impact of Chronic Kidney Disease, Anemia, and Mobility Limitation on Mortality in Older Patients Discharged From Hospital. </w:t>
      </w:r>
      <w:r w:rsidRPr="00672AB8">
        <w:rPr>
          <w:rFonts w:ascii="Times New Roman" w:hAnsi="Times New Roman"/>
          <w:b w:val="0"/>
          <w:i/>
          <w:sz w:val="24"/>
          <w:szCs w:val="24"/>
          <w:lang w:val="en-US"/>
        </w:rPr>
        <w:t>J Gerontol A Biol Sci Med Sci</w:t>
      </w:r>
      <w:r w:rsidRPr="00672AB8">
        <w:rPr>
          <w:rFonts w:ascii="Times New Roman" w:hAnsi="Times New Roman"/>
          <w:b w:val="0"/>
          <w:sz w:val="24"/>
          <w:szCs w:val="24"/>
          <w:lang w:val="en-US"/>
        </w:rPr>
        <w:t xml:space="preserve">. 2015;70: 1120-1127. </w:t>
      </w:r>
    </w:p>
    <w:p w:rsidR="00AF150C" w:rsidRPr="00672AB8" w:rsidRDefault="00AF150C" w:rsidP="007D5535">
      <w:pPr>
        <w:pStyle w:val="didascalia"/>
        <w:ind w:left="426"/>
        <w:jc w:val="both"/>
        <w:rPr>
          <w:rFonts w:ascii="Times New Roman" w:hAnsi="Times New Roman"/>
          <w:b w:val="0"/>
          <w:sz w:val="24"/>
          <w:szCs w:val="24"/>
          <w:lang w:val="en-US"/>
        </w:rPr>
      </w:pPr>
    </w:p>
    <w:p w:rsidR="00AF150C" w:rsidRPr="00672AB8" w:rsidRDefault="00AF150C" w:rsidP="007D5535">
      <w:pPr>
        <w:pStyle w:val="didascalia"/>
        <w:ind w:left="66"/>
        <w:jc w:val="both"/>
        <w:rPr>
          <w:rFonts w:ascii="Times New Roman" w:hAnsi="Times New Roman"/>
          <w:b w:val="0"/>
          <w:sz w:val="24"/>
          <w:szCs w:val="24"/>
          <w:lang w:val="en-US"/>
        </w:rPr>
      </w:pPr>
      <w:r w:rsidRPr="00672AB8">
        <w:rPr>
          <w:rFonts w:ascii="Times New Roman" w:hAnsi="Times New Roman"/>
          <w:b w:val="0"/>
          <w:sz w:val="24"/>
          <w:szCs w:val="24"/>
          <w:lang w:val="en-US"/>
        </w:rPr>
        <w:t xml:space="preserve">Crocco P, Montesanto A, Passarino G, Rose G. Polymorphisms Falling Within Putative miRNA Target Sites in the 3'UTR Region of SIRT2 and DRD2 Genes Are Correlated With Human Longevity. </w:t>
      </w:r>
      <w:r w:rsidRPr="00672AB8">
        <w:rPr>
          <w:rFonts w:ascii="Times New Roman" w:hAnsi="Times New Roman"/>
          <w:b w:val="0"/>
          <w:i/>
          <w:sz w:val="24"/>
          <w:szCs w:val="24"/>
        </w:rPr>
        <w:t>J Gerontol A Biol Sci Med Sci</w:t>
      </w:r>
      <w:r w:rsidRPr="00672AB8">
        <w:rPr>
          <w:rFonts w:ascii="Times New Roman" w:hAnsi="Times New Roman"/>
          <w:b w:val="0"/>
          <w:sz w:val="24"/>
          <w:szCs w:val="24"/>
        </w:rPr>
        <w:t xml:space="preserve">. 2016; 71: 586-592. </w:t>
      </w:r>
    </w:p>
    <w:p w:rsidR="00AF150C" w:rsidRPr="00672AB8" w:rsidRDefault="00AF150C" w:rsidP="007D5535">
      <w:pPr>
        <w:pStyle w:val="didascalia"/>
        <w:ind w:left="426"/>
        <w:jc w:val="both"/>
        <w:rPr>
          <w:rFonts w:ascii="Times New Roman" w:hAnsi="Times New Roman"/>
          <w:b w:val="0"/>
          <w:sz w:val="24"/>
          <w:szCs w:val="24"/>
          <w:lang w:val="en-US"/>
        </w:rPr>
      </w:pPr>
    </w:p>
    <w:p w:rsidR="00AF150C" w:rsidRDefault="00AF150C" w:rsidP="007D5535">
      <w:pPr>
        <w:pStyle w:val="didascalia"/>
        <w:ind w:left="66"/>
        <w:jc w:val="both"/>
        <w:rPr>
          <w:rFonts w:ascii="Times New Roman" w:hAnsi="Times New Roman"/>
          <w:b w:val="0"/>
          <w:sz w:val="24"/>
          <w:szCs w:val="24"/>
          <w:lang w:val="en-US"/>
        </w:rPr>
      </w:pPr>
      <w:r w:rsidRPr="00672AB8">
        <w:rPr>
          <w:rFonts w:ascii="Times New Roman" w:hAnsi="Times New Roman"/>
          <w:b w:val="0"/>
          <w:sz w:val="24"/>
          <w:szCs w:val="24"/>
          <w:lang w:val="en-US"/>
        </w:rPr>
        <w:t>Longo VD, Antebi A, Bartke A, Barzilai N, Brown-Borg HM, Caruso C, Curiel TJ, de Cabo R,</w:t>
      </w:r>
      <w:r>
        <w:rPr>
          <w:rFonts w:ascii="Times New Roman" w:hAnsi="Times New Roman"/>
          <w:b w:val="0"/>
          <w:sz w:val="24"/>
          <w:szCs w:val="24"/>
          <w:lang w:val="en-US"/>
        </w:rPr>
        <w:t xml:space="preserve"> Franceschi C, Gems D, Ingram DK, Johnson TE, Kennedy BK, Kenyon C, Klein S, Kopchick JJ, Lepperdinger G, Madeo F, Mirisola MG, Mitchell JR, Passarino G, Rudolph KL, Sedivy JM, Shadel GS, Sinclair DA, Spindler SR, Suh Y, Vijg J, Vinciguerra M, Fontana L. Interventions to Slow Aging in Humans: Are We Ready? </w:t>
      </w:r>
      <w:r>
        <w:rPr>
          <w:rFonts w:ascii="Times New Roman" w:hAnsi="Times New Roman"/>
          <w:b w:val="0"/>
          <w:i/>
          <w:sz w:val="24"/>
          <w:szCs w:val="24"/>
          <w:lang w:val="en-US"/>
        </w:rPr>
        <w:t>Aging Cell</w:t>
      </w:r>
      <w:r>
        <w:rPr>
          <w:rFonts w:ascii="Times New Roman" w:hAnsi="Times New Roman"/>
          <w:b w:val="0"/>
          <w:sz w:val="24"/>
          <w:szCs w:val="24"/>
          <w:lang w:val="en-US"/>
        </w:rPr>
        <w:t xml:space="preserve">. 2015; 14: 497-510.  </w:t>
      </w:r>
    </w:p>
    <w:p w:rsidR="00AF150C" w:rsidRDefault="00AF150C" w:rsidP="007D5535">
      <w:pPr>
        <w:pStyle w:val="didascalia"/>
        <w:ind w:left="426"/>
        <w:jc w:val="both"/>
        <w:rPr>
          <w:rFonts w:ascii="Times New Roman" w:hAnsi="Times New Roman"/>
          <w:b w:val="0"/>
          <w:sz w:val="24"/>
          <w:szCs w:val="24"/>
          <w:lang w:val="en-US"/>
        </w:rPr>
      </w:pPr>
    </w:p>
    <w:p w:rsidR="00AF150C" w:rsidRDefault="00AF150C" w:rsidP="007D5535">
      <w:pPr>
        <w:pStyle w:val="didascalia"/>
        <w:ind w:left="66"/>
        <w:jc w:val="both"/>
        <w:rPr>
          <w:rFonts w:ascii="Times New Roman" w:hAnsi="Times New Roman"/>
          <w:sz w:val="24"/>
          <w:szCs w:val="24"/>
          <w:lang w:val="en-US"/>
        </w:rPr>
      </w:pPr>
      <w:r>
        <w:rPr>
          <w:rFonts w:ascii="Times New Roman" w:hAnsi="Times New Roman"/>
          <w:b w:val="0"/>
          <w:sz w:val="24"/>
          <w:szCs w:val="24"/>
          <w:lang w:val="en-US"/>
        </w:rPr>
        <w:t xml:space="preserve">Pedersen JK, Skytthe A, McGue M, Honig LS, Franceschi C, Kirkwood TB, Passarino G, Slagboom PE, Vaupel JW, Christensen K. Low tobacco-related cancer incidence in offspring of long-lived siblings: a comparison with Danish national cancer registry data. </w:t>
      </w:r>
      <w:r>
        <w:rPr>
          <w:rFonts w:ascii="Times New Roman" w:hAnsi="Times New Roman"/>
          <w:b w:val="0"/>
          <w:i/>
          <w:sz w:val="24"/>
          <w:szCs w:val="24"/>
          <w:lang w:val="en-US"/>
        </w:rPr>
        <w:t>Ann Epidemiol</w:t>
      </w:r>
      <w:r>
        <w:rPr>
          <w:rFonts w:ascii="Times New Roman" w:hAnsi="Times New Roman"/>
          <w:b w:val="0"/>
          <w:sz w:val="24"/>
          <w:szCs w:val="24"/>
          <w:lang w:val="en-US"/>
        </w:rPr>
        <w:t xml:space="preserve">. 2015; 25: 569-574.e3. </w:t>
      </w:r>
    </w:p>
    <w:p w:rsidR="00AF150C" w:rsidRDefault="00AF150C" w:rsidP="007D5535">
      <w:pPr>
        <w:pStyle w:val="didascalia"/>
        <w:ind w:left="426"/>
        <w:jc w:val="both"/>
        <w:rPr>
          <w:rFonts w:ascii="Times New Roman" w:hAnsi="Times New Roman"/>
          <w:sz w:val="24"/>
          <w:szCs w:val="24"/>
          <w:lang w:val="en-US"/>
        </w:rPr>
      </w:pPr>
    </w:p>
    <w:p w:rsidR="00AF150C" w:rsidRDefault="00AF150C" w:rsidP="007D5535">
      <w:pPr>
        <w:pStyle w:val="didascalia"/>
        <w:ind w:left="66"/>
        <w:jc w:val="both"/>
        <w:rPr>
          <w:rFonts w:ascii="Times New Roman" w:hAnsi="Times New Roman"/>
          <w:b w:val="0"/>
          <w:sz w:val="24"/>
          <w:szCs w:val="24"/>
        </w:rPr>
      </w:pPr>
      <w:r>
        <w:rPr>
          <w:rFonts w:ascii="Times New Roman" w:hAnsi="Times New Roman"/>
          <w:b w:val="0"/>
          <w:sz w:val="24"/>
          <w:szCs w:val="24"/>
          <w:lang w:val="en-US"/>
        </w:rPr>
        <w:t xml:space="preserve">D'Aquila P, Bellizzi D, Passarino G. Mitochondria in health, aging and diseases: the epigenetic perspective. </w:t>
      </w:r>
      <w:r>
        <w:rPr>
          <w:rFonts w:ascii="Times New Roman" w:hAnsi="Times New Roman"/>
          <w:b w:val="0"/>
          <w:i/>
          <w:sz w:val="24"/>
          <w:szCs w:val="24"/>
          <w:lang w:val="en-US"/>
        </w:rPr>
        <w:t>Biogerontology</w:t>
      </w:r>
      <w:r>
        <w:rPr>
          <w:rFonts w:ascii="Times New Roman" w:hAnsi="Times New Roman"/>
          <w:b w:val="0"/>
          <w:sz w:val="24"/>
          <w:szCs w:val="24"/>
          <w:lang w:val="en-US"/>
        </w:rPr>
        <w:t>. 2015; 16: 569-585.</w:t>
      </w:r>
    </w:p>
    <w:p w:rsidR="00AF150C" w:rsidRDefault="00AF150C" w:rsidP="007D5535">
      <w:pPr>
        <w:pStyle w:val="didascalia"/>
        <w:ind w:left="426"/>
        <w:jc w:val="both"/>
        <w:rPr>
          <w:rFonts w:ascii="Times New Roman" w:hAnsi="Times New Roman"/>
          <w:b w:val="0"/>
          <w:sz w:val="24"/>
          <w:szCs w:val="24"/>
        </w:rPr>
      </w:pPr>
    </w:p>
    <w:p w:rsidR="00AF150C" w:rsidRDefault="00AF150C" w:rsidP="007D5535">
      <w:pPr>
        <w:pStyle w:val="didascalia"/>
        <w:ind w:left="66"/>
        <w:jc w:val="both"/>
        <w:rPr>
          <w:rFonts w:ascii="Times New Roman" w:hAnsi="Times New Roman"/>
          <w:b w:val="0"/>
          <w:sz w:val="24"/>
          <w:szCs w:val="24"/>
          <w:lang w:val="en-US"/>
        </w:rPr>
      </w:pPr>
      <w:r>
        <w:rPr>
          <w:rFonts w:ascii="Times New Roman" w:hAnsi="Times New Roman"/>
          <w:b w:val="0"/>
          <w:sz w:val="24"/>
          <w:szCs w:val="24"/>
        </w:rPr>
        <w:t xml:space="preserve">Crocco P, Barale R, Rose G, Rizzato C, Santoro A, De Rango F, Carrai M, Fogar P, Monti D, Biondi F, Bucci L, Ostan R, Tallaro F, Montesanto A, Zambon CF, Franceschi C, Canzian F, Passarino G, Campa D. Population-specific association of genes for telomere-associated proteins with longevity in an Italian population. </w:t>
      </w:r>
      <w:r>
        <w:rPr>
          <w:rFonts w:ascii="Times New Roman" w:hAnsi="Times New Roman"/>
          <w:b w:val="0"/>
          <w:i/>
          <w:sz w:val="24"/>
          <w:szCs w:val="24"/>
          <w:lang w:val="en-US"/>
        </w:rPr>
        <w:t>Biogerontology</w:t>
      </w:r>
      <w:r>
        <w:rPr>
          <w:rFonts w:ascii="Times New Roman" w:hAnsi="Times New Roman"/>
          <w:b w:val="0"/>
          <w:sz w:val="24"/>
          <w:szCs w:val="24"/>
          <w:lang w:val="en-US"/>
        </w:rPr>
        <w:t xml:space="preserve">. 2015; 16: 353-364. </w:t>
      </w:r>
    </w:p>
    <w:p w:rsidR="00AF150C" w:rsidRDefault="00AF150C" w:rsidP="007D5535">
      <w:pPr>
        <w:pStyle w:val="didascalia"/>
        <w:ind w:left="426"/>
        <w:jc w:val="both"/>
        <w:rPr>
          <w:rFonts w:ascii="Times New Roman" w:hAnsi="Times New Roman"/>
          <w:b w:val="0"/>
          <w:sz w:val="24"/>
          <w:szCs w:val="24"/>
          <w:lang w:val="en-US"/>
        </w:rPr>
      </w:pPr>
    </w:p>
    <w:p w:rsidR="00AF150C" w:rsidRDefault="00AF150C" w:rsidP="007D5535">
      <w:pPr>
        <w:pStyle w:val="didascalia"/>
        <w:ind w:left="66"/>
        <w:jc w:val="both"/>
        <w:rPr>
          <w:rFonts w:ascii="Times New Roman" w:hAnsi="Times New Roman"/>
          <w:b w:val="0"/>
          <w:sz w:val="24"/>
          <w:szCs w:val="24"/>
          <w:lang w:val="en-US"/>
        </w:rPr>
      </w:pPr>
      <w:r>
        <w:rPr>
          <w:rFonts w:ascii="Times New Roman" w:hAnsi="Times New Roman"/>
          <w:b w:val="0"/>
          <w:sz w:val="24"/>
          <w:szCs w:val="24"/>
          <w:lang w:val="en-US"/>
        </w:rPr>
        <w:t xml:space="preserve">Hadi F, Dato S, Carpi FM, Prontera P, Crucianelli F, Renda F, Passarino G, Napolioni V. A genetic-demographic approach reveals a gender-specific association of SLC6A3/DAT1 40 bp-VNTR with life-expectancy. </w:t>
      </w:r>
      <w:r>
        <w:rPr>
          <w:rFonts w:ascii="Times New Roman" w:hAnsi="Times New Roman"/>
          <w:b w:val="0"/>
          <w:i/>
          <w:sz w:val="24"/>
          <w:szCs w:val="24"/>
          <w:lang w:val="en-US"/>
        </w:rPr>
        <w:t>Biogerontology</w:t>
      </w:r>
      <w:r>
        <w:rPr>
          <w:rFonts w:ascii="Times New Roman" w:hAnsi="Times New Roman"/>
          <w:b w:val="0"/>
          <w:sz w:val="24"/>
          <w:szCs w:val="24"/>
          <w:lang w:val="en-US"/>
        </w:rPr>
        <w:t xml:space="preserve">. 2015; 16: 365-373. </w:t>
      </w:r>
    </w:p>
    <w:p w:rsidR="00AF150C" w:rsidRDefault="00AF150C" w:rsidP="007D5535">
      <w:pPr>
        <w:pStyle w:val="Paragrafoelenco"/>
        <w:ind w:left="426"/>
        <w:rPr>
          <w:rFonts w:ascii="Times New Roman" w:hAnsi="Times New Roman"/>
          <w:b/>
          <w:szCs w:val="24"/>
          <w:lang w:val="en-US"/>
        </w:rPr>
      </w:pPr>
    </w:p>
    <w:p w:rsidR="00AF150C" w:rsidRDefault="00AF150C" w:rsidP="007D5535">
      <w:pPr>
        <w:pStyle w:val="didascalia"/>
        <w:ind w:left="66"/>
        <w:jc w:val="both"/>
        <w:rPr>
          <w:rFonts w:ascii="Times New Roman" w:hAnsi="Times New Roman"/>
          <w:b w:val="0"/>
          <w:sz w:val="24"/>
          <w:szCs w:val="24"/>
          <w:lang w:val="en-US"/>
        </w:rPr>
      </w:pPr>
      <w:r>
        <w:rPr>
          <w:rFonts w:ascii="Times New Roman" w:hAnsi="Times New Roman"/>
          <w:b w:val="0"/>
          <w:sz w:val="24"/>
          <w:szCs w:val="24"/>
          <w:lang w:val="en-US"/>
        </w:rPr>
        <w:t xml:space="preserve">Sevini F, Giuliani C, Vianello D, Giampieri E, Santoro A, Biondi F, Garagnani P, Passarino G, Luiselli D, Capri M, Franceschi C, Salvioli S. mtDNA mutations in human aging and longevity: controversies and new perspectives opened by high-throughput technologies. </w:t>
      </w:r>
      <w:r>
        <w:rPr>
          <w:rFonts w:ascii="Times New Roman" w:hAnsi="Times New Roman"/>
          <w:b w:val="0"/>
          <w:i/>
          <w:sz w:val="24"/>
          <w:szCs w:val="24"/>
          <w:lang w:val="en-US"/>
        </w:rPr>
        <w:t>Exp Gerontol</w:t>
      </w:r>
      <w:r>
        <w:rPr>
          <w:rFonts w:ascii="Times New Roman" w:hAnsi="Times New Roman"/>
          <w:b w:val="0"/>
          <w:sz w:val="24"/>
          <w:szCs w:val="24"/>
          <w:lang w:val="en-US"/>
        </w:rPr>
        <w:t xml:space="preserve">. 2014; 56: 234-244. </w:t>
      </w:r>
    </w:p>
    <w:p w:rsidR="00AF150C" w:rsidRDefault="00AF150C" w:rsidP="007D5535">
      <w:pPr>
        <w:pStyle w:val="Paragrafoelenco"/>
        <w:ind w:left="426"/>
        <w:rPr>
          <w:rFonts w:ascii="Times New Roman" w:hAnsi="Times New Roman"/>
          <w:b/>
          <w:szCs w:val="24"/>
        </w:rPr>
      </w:pPr>
    </w:p>
    <w:p w:rsidR="00AF150C" w:rsidRDefault="00AF150C" w:rsidP="007D5535">
      <w:pPr>
        <w:pStyle w:val="didascalia"/>
        <w:ind w:left="66"/>
        <w:jc w:val="both"/>
        <w:rPr>
          <w:rFonts w:ascii="Times New Roman" w:hAnsi="Times New Roman"/>
          <w:b w:val="0"/>
          <w:sz w:val="24"/>
          <w:szCs w:val="24"/>
          <w:lang w:val="en-US"/>
        </w:rPr>
      </w:pPr>
      <w:r>
        <w:rPr>
          <w:rFonts w:ascii="Times New Roman" w:hAnsi="Times New Roman"/>
          <w:b w:val="0"/>
          <w:sz w:val="24"/>
          <w:szCs w:val="24"/>
        </w:rPr>
        <w:lastRenderedPageBreak/>
        <w:t xml:space="preserve">Passarino G, Rose G, Bellizzi D, De Luca M, Gonos ES. </w:t>
      </w:r>
      <w:r>
        <w:rPr>
          <w:rFonts w:ascii="Times New Roman" w:hAnsi="Times New Roman"/>
          <w:b w:val="0"/>
          <w:sz w:val="24"/>
          <w:szCs w:val="24"/>
          <w:lang w:val="en-US"/>
        </w:rPr>
        <w:t xml:space="preserve">Aging and longevity between genetic background and lifestyle intervention. </w:t>
      </w:r>
      <w:r>
        <w:rPr>
          <w:rFonts w:ascii="Times New Roman" w:hAnsi="Times New Roman"/>
          <w:b w:val="0"/>
          <w:i/>
          <w:sz w:val="24"/>
          <w:szCs w:val="24"/>
          <w:lang w:val="en-US"/>
        </w:rPr>
        <w:t>Biomed Res Int</w:t>
      </w:r>
      <w:r>
        <w:rPr>
          <w:rFonts w:ascii="Times New Roman" w:hAnsi="Times New Roman"/>
          <w:b w:val="0"/>
          <w:sz w:val="24"/>
          <w:szCs w:val="24"/>
          <w:lang w:val="en-US"/>
        </w:rPr>
        <w:t xml:space="preserve">. 2014; 2014: 516402. </w:t>
      </w:r>
    </w:p>
    <w:p w:rsidR="00AF150C" w:rsidRDefault="00AF150C" w:rsidP="007D5535">
      <w:pPr>
        <w:pStyle w:val="Paragrafoelenco"/>
        <w:ind w:left="426"/>
        <w:rPr>
          <w:rFonts w:ascii="Times New Roman" w:hAnsi="Times New Roman"/>
          <w:b/>
          <w:szCs w:val="24"/>
          <w:lang w:val="en-US"/>
        </w:rPr>
      </w:pPr>
    </w:p>
    <w:p w:rsidR="00AF150C" w:rsidRDefault="00AF150C" w:rsidP="007D5535">
      <w:pPr>
        <w:pStyle w:val="didascalia"/>
        <w:ind w:left="66"/>
        <w:jc w:val="both"/>
        <w:rPr>
          <w:rFonts w:ascii="Times New Roman" w:hAnsi="Times New Roman"/>
          <w:b w:val="0"/>
          <w:sz w:val="24"/>
          <w:szCs w:val="24"/>
          <w:lang w:val="en-US"/>
        </w:rPr>
      </w:pPr>
      <w:r>
        <w:rPr>
          <w:rFonts w:ascii="Times New Roman" w:hAnsi="Times New Roman"/>
          <w:b w:val="0"/>
          <w:sz w:val="24"/>
          <w:szCs w:val="24"/>
          <w:lang w:val="en-US"/>
        </w:rPr>
        <w:t xml:space="preserve">Giuliani C, Barbieri C, Li M, Bucci L, Monti D, Passarino G, Luiselli D, Franceschi C, Stoneking M, Garagnani P. Transmission from centenarians to their offspring of mtDNA heteroplasmy revealed by ultra-deep sequencing. </w:t>
      </w:r>
      <w:r>
        <w:rPr>
          <w:rFonts w:ascii="Times New Roman" w:hAnsi="Times New Roman"/>
          <w:b w:val="0"/>
          <w:i/>
          <w:sz w:val="24"/>
          <w:szCs w:val="24"/>
          <w:lang w:val="en-US"/>
        </w:rPr>
        <w:t>Aging (Albany  NY).</w:t>
      </w:r>
      <w:r>
        <w:rPr>
          <w:rFonts w:ascii="Times New Roman" w:hAnsi="Times New Roman"/>
          <w:b w:val="0"/>
          <w:sz w:val="24"/>
          <w:szCs w:val="24"/>
          <w:lang w:val="en-US"/>
        </w:rPr>
        <w:t xml:space="preserve"> 2014; 6: 454-467. </w:t>
      </w:r>
    </w:p>
    <w:p w:rsidR="00AF150C" w:rsidRDefault="00AF150C" w:rsidP="007D5535">
      <w:pPr>
        <w:pStyle w:val="Paragrafoelenco"/>
        <w:ind w:left="426"/>
        <w:rPr>
          <w:rFonts w:ascii="Times New Roman" w:hAnsi="Times New Roman"/>
          <w:b/>
          <w:szCs w:val="24"/>
          <w:lang w:val="en-US"/>
        </w:rPr>
      </w:pPr>
    </w:p>
    <w:p w:rsidR="00AF150C" w:rsidRDefault="00AF150C" w:rsidP="007D5535">
      <w:pPr>
        <w:pStyle w:val="didascalia"/>
        <w:ind w:left="66"/>
        <w:jc w:val="both"/>
        <w:rPr>
          <w:rFonts w:ascii="Times New Roman" w:hAnsi="Times New Roman"/>
          <w:b w:val="0"/>
          <w:sz w:val="24"/>
          <w:szCs w:val="24"/>
          <w:lang w:val="en-US"/>
        </w:rPr>
      </w:pPr>
      <w:r>
        <w:rPr>
          <w:rFonts w:ascii="Times New Roman" w:hAnsi="Times New Roman"/>
          <w:b w:val="0"/>
          <w:sz w:val="24"/>
          <w:szCs w:val="24"/>
          <w:lang w:val="en-US"/>
        </w:rPr>
        <w:t xml:space="preserve">Montesanto A, Geracitano S, Garasto S, Fusco S, Lattanzio F, Passarino G,Corsonello A. The Impact of the Emerging Genomics Data on the Management of Agerelated Phenotypes in the Context of Cellular Senescence. </w:t>
      </w:r>
      <w:r>
        <w:rPr>
          <w:rFonts w:ascii="Times New Roman" w:hAnsi="Times New Roman"/>
          <w:b w:val="0"/>
          <w:i/>
          <w:sz w:val="24"/>
          <w:szCs w:val="24"/>
          <w:lang w:val="en-US"/>
        </w:rPr>
        <w:t>Curr Drug Targets</w:t>
      </w:r>
      <w:r>
        <w:rPr>
          <w:rFonts w:ascii="Times New Roman" w:hAnsi="Times New Roman"/>
          <w:b w:val="0"/>
          <w:sz w:val="24"/>
          <w:szCs w:val="24"/>
          <w:lang w:val="en-US"/>
        </w:rPr>
        <w:t xml:space="preserve">. 2016; 17: 428-438. </w:t>
      </w:r>
    </w:p>
    <w:p w:rsidR="00AF150C" w:rsidRDefault="00AF150C" w:rsidP="007D5535">
      <w:pPr>
        <w:pStyle w:val="PreformattatoHTML"/>
        <w:ind w:left="426"/>
        <w:jc w:val="both"/>
        <w:rPr>
          <w:rFonts w:ascii="Times New Roman" w:hAnsi="Times New Roman" w:cs="Times New Roman"/>
          <w:sz w:val="24"/>
          <w:szCs w:val="24"/>
          <w:lang w:val="en-US"/>
        </w:rPr>
      </w:pPr>
    </w:p>
    <w:p w:rsidR="00AF150C" w:rsidRDefault="00AF150C" w:rsidP="007D5535">
      <w:pPr>
        <w:pStyle w:val="PreformattatoHTML"/>
        <w:ind w:left="6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Deelen J, Beekman M, Uh HW, Broer L, Ayers KL, Tan Q, Kamatani Y, Bennet AM, Tamm R, Trompet S, Guðbjartsson DF, Flachsbart F, Rose G, Viktorin A, Fischer K, Nygaard M, Cordell HJ, Crocco P, van den Akker EB, Böhringer S, Helmer Q, Nelson  CP, Saunders GI, Alver M, Andersen-Ranberg K, Breen ME, van der Breggen R, Caliebe A, Capri M, Cevenini E, Collerton JC, Dato S, Davies K, Ford I, Gampe J,  Garagnani P, de Geus EJ, Harrow J, van Heemst D, Heijmans BT, Heinsen FA, Hottenga JJ, Hofman A, Jeune B, Jonsson PV, Lathrop M, Lechner D, Martin-Ruiz C,  Mcnerlan SE, Mihailov E, Montesanto A, Mooijaart SP, Murphy A, Nohr EA, Paternoster L, Postmus I, Rivadeneira F, Ross OA, Salvioli S, Sattar N, Schreiber S, Stefánsson H, Stott DJ, Tiemeier H, Uitterlinden AG, Westendorp RG, Willemsen  G, Samani NJ, Galan P, Sørensen TI, Boomsma DI, Jukema JW, Rea IM, Passarino G, de Craen AJ, Christensen K, Nebel A, Stefánsson K, Metspalu A, Magnusson P, Blanché H, Christiansen L, Kirkwood TB, van Duijn CM, Franceschi C, Houwing-Duistermaat JJ, Slagboom PE. Genome-wide association meta-analysis of human longevity identifies a novel locus conferring survival beyond 90 years of age. </w:t>
      </w:r>
      <w:r>
        <w:rPr>
          <w:rFonts w:ascii="Times New Roman" w:hAnsi="Times New Roman" w:cs="Times New Roman"/>
          <w:i/>
          <w:sz w:val="24"/>
          <w:szCs w:val="24"/>
          <w:lang w:val="en-US"/>
        </w:rPr>
        <w:t>Hum Mol Genet</w:t>
      </w:r>
      <w:r>
        <w:rPr>
          <w:rFonts w:ascii="Times New Roman" w:hAnsi="Times New Roman" w:cs="Times New Roman"/>
          <w:sz w:val="24"/>
          <w:szCs w:val="24"/>
          <w:lang w:val="en-US"/>
        </w:rPr>
        <w:t xml:space="preserve">. 2014; 23: 4420-4432. </w:t>
      </w:r>
    </w:p>
    <w:p w:rsidR="00AF150C" w:rsidRDefault="00AF150C" w:rsidP="007D5535">
      <w:pPr>
        <w:pStyle w:val="PreformattatoHTML"/>
        <w:ind w:left="426"/>
        <w:jc w:val="both"/>
        <w:rPr>
          <w:rFonts w:ascii="Times New Roman" w:hAnsi="Times New Roman" w:cs="Times New Roman"/>
          <w:sz w:val="24"/>
          <w:szCs w:val="24"/>
          <w:lang w:val="en-US"/>
        </w:rPr>
      </w:pPr>
    </w:p>
    <w:p w:rsidR="00AF150C" w:rsidRDefault="00AF150C" w:rsidP="007D5535">
      <w:pPr>
        <w:pStyle w:val="PreformattatoHTML"/>
        <w:ind w:left="66"/>
        <w:jc w:val="both"/>
        <w:rPr>
          <w:rFonts w:ascii="Times New Roman" w:hAnsi="Times New Roman" w:cs="Times New Roman"/>
          <w:sz w:val="24"/>
          <w:szCs w:val="24"/>
        </w:rPr>
      </w:pPr>
      <w:r>
        <w:rPr>
          <w:rFonts w:ascii="Times New Roman" w:hAnsi="Times New Roman" w:cs="Times New Roman"/>
          <w:sz w:val="24"/>
          <w:szCs w:val="24"/>
          <w:lang w:val="en-US"/>
        </w:rPr>
        <w:t xml:space="preserve">Sevini F, Giuliani C, Vianello D, Giampieri E, Santoro A, Biondi F, Garagnani  P, Passarino G, Luiselli D, Capri M, Franceschi C, Salvioli S. mtDNA mutations in human aging and longevity: controversies and new perspectives opened by high-throughput technologies. </w:t>
      </w:r>
      <w:r>
        <w:rPr>
          <w:rFonts w:ascii="Times New Roman" w:hAnsi="Times New Roman" w:cs="Times New Roman"/>
          <w:i/>
          <w:sz w:val="24"/>
          <w:szCs w:val="24"/>
          <w:lang w:val="en-US"/>
        </w:rPr>
        <w:t>Exp Gerontol.</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2014; 56: 234-44. </w:t>
      </w:r>
    </w:p>
    <w:p w:rsidR="00AF150C" w:rsidRDefault="00AF150C" w:rsidP="007D5535">
      <w:pPr>
        <w:pStyle w:val="PreformattatoHTML"/>
        <w:ind w:left="426"/>
        <w:jc w:val="both"/>
        <w:rPr>
          <w:rFonts w:ascii="Times New Roman" w:hAnsi="Times New Roman" w:cs="Times New Roman"/>
          <w:sz w:val="24"/>
          <w:szCs w:val="24"/>
        </w:rPr>
      </w:pPr>
    </w:p>
    <w:p w:rsidR="00AF150C" w:rsidRDefault="00AF150C" w:rsidP="007D5535">
      <w:pPr>
        <w:pStyle w:val="PreformattatoHTML"/>
        <w:ind w:left="66"/>
        <w:jc w:val="both"/>
        <w:rPr>
          <w:rFonts w:ascii="Times New Roman" w:hAnsi="Times New Roman" w:cs="Times New Roman"/>
          <w:sz w:val="24"/>
          <w:szCs w:val="24"/>
        </w:rPr>
      </w:pPr>
      <w:r>
        <w:rPr>
          <w:rFonts w:ascii="Times New Roman" w:hAnsi="Times New Roman" w:cs="Times New Roman"/>
          <w:sz w:val="24"/>
          <w:szCs w:val="24"/>
        </w:rPr>
        <w:t xml:space="preserve">Passarino G, Rose G, Bellizzi D, De Luca M, Gonos ES. </w:t>
      </w:r>
      <w:r>
        <w:rPr>
          <w:rFonts w:ascii="Times New Roman" w:hAnsi="Times New Roman" w:cs="Times New Roman"/>
          <w:sz w:val="24"/>
          <w:szCs w:val="24"/>
          <w:lang w:val="en-US"/>
        </w:rPr>
        <w:t xml:space="preserve">Aging and longevity between genetic background and lifestyle intervention. </w:t>
      </w:r>
      <w:r>
        <w:rPr>
          <w:rFonts w:ascii="Times New Roman" w:hAnsi="Times New Roman" w:cs="Times New Roman"/>
          <w:i/>
          <w:sz w:val="24"/>
          <w:szCs w:val="24"/>
          <w:lang w:val="en-US"/>
        </w:rPr>
        <w:t>Biomed Res Int</w:t>
      </w:r>
      <w:r>
        <w:rPr>
          <w:rFonts w:ascii="Times New Roman" w:hAnsi="Times New Roman" w:cs="Times New Roman"/>
          <w:sz w:val="24"/>
          <w:szCs w:val="24"/>
          <w:lang w:val="en-US"/>
        </w:rPr>
        <w:t xml:space="preserve">. 2014; 516402.. </w:t>
      </w:r>
    </w:p>
    <w:p w:rsidR="00AF150C" w:rsidRDefault="00AF150C" w:rsidP="007D5535">
      <w:pPr>
        <w:pStyle w:val="PreformattatoHTML"/>
        <w:ind w:left="426"/>
        <w:jc w:val="both"/>
        <w:rPr>
          <w:rFonts w:ascii="Times New Roman" w:hAnsi="Times New Roman" w:cs="Times New Roman"/>
          <w:sz w:val="24"/>
          <w:szCs w:val="24"/>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cs="Times New Roman"/>
          <w:sz w:val="24"/>
          <w:szCs w:val="24"/>
        </w:rPr>
        <w:t xml:space="preserve">Giuliani C, Barbieri C, Li M, Bucci L, Monti D, Passarino G, Luiselli D, Franceschi C, Stoneking M, Garagnani P. Transmission from centenarians to their offspring of mtDNA heteroplasmy revealed by ultra-deep sequencing. </w:t>
      </w:r>
      <w:r>
        <w:rPr>
          <w:rFonts w:ascii="Times New Roman" w:hAnsi="Times New Roman" w:cs="Times New Roman"/>
          <w:i/>
          <w:sz w:val="24"/>
          <w:szCs w:val="24"/>
        </w:rPr>
        <w:t>Aging</w:t>
      </w:r>
      <w:r>
        <w:rPr>
          <w:rFonts w:ascii="Times New Roman" w:hAnsi="Times New Roman" w:cs="Times New Roman"/>
          <w:sz w:val="24"/>
          <w:szCs w:val="24"/>
          <w:lang w:val="en-US"/>
        </w:rPr>
        <w:t xml:space="preserve">. 2014; 6: 454-467. </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cs="Times New Roman"/>
          <w:sz w:val="24"/>
          <w:szCs w:val="24"/>
          <w:lang w:val="en-US"/>
        </w:rPr>
        <w:t xml:space="preserve">Levine ME, Suarez JA, Brandhorst S, Balasubramanian P, Cheng CW, Madia F, Fontana L, Mirisola </w:t>
      </w:r>
      <w:r>
        <w:rPr>
          <w:rFonts w:ascii="Times New Roman" w:hAnsi="Times New Roman"/>
          <w:sz w:val="24"/>
          <w:szCs w:val="24"/>
          <w:lang w:val="en-US"/>
        </w:rPr>
        <w:t xml:space="preserve">MG, Guevara-Aguirre J, Wan J, Passarino G, Kennedy BK, Wei M, Cohen P, Crimmins EM, Longo VD. Low Protein Intake Is Associated with a Major Reduction in IGF-1, Cancer, and Overall Mortality in the 65 and Younger but Not Older Population. </w:t>
      </w:r>
      <w:r>
        <w:rPr>
          <w:rFonts w:ascii="Times New Roman" w:hAnsi="Times New Roman"/>
          <w:i/>
          <w:sz w:val="24"/>
          <w:szCs w:val="24"/>
          <w:lang w:val="en-US"/>
        </w:rPr>
        <w:t>Cell Metab</w:t>
      </w:r>
      <w:r>
        <w:rPr>
          <w:rFonts w:ascii="Times New Roman" w:hAnsi="Times New Roman"/>
          <w:sz w:val="24"/>
          <w:szCs w:val="24"/>
          <w:lang w:val="en-US"/>
        </w:rPr>
        <w:t>. 2014;19:407-417.</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Montesanto</w:t>
      </w:r>
      <w:r>
        <w:rPr>
          <w:rFonts w:ascii="Times New Roman" w:hAnsi="Times New Roman"/>
          <w:sz w:val="24"/>
          <w:szCs w:val="24"/>
          <w:vertAlign w:val="superscript"/>
          <w:lang w:val="en-US"/>
        </w:rPr>
        <w:t xml:space="preserve"> </w:t>
      </w:r>
      <w:r>
        <w:rPr>
          <w:rFonts w:ascii="Times New Roman" w:hAnsi="Times New Roman"/>
          <w:sz w:val="24"/>
          <w:szCs w:val="24"/>
          <w:lang w:val="en-US"/>
        </w:rPr>
        <w:t xml:space="preserve">A, De Rango F, Berardelli M, Mar V, Lattanzio F, Passarino G, Corsonello A. Glomerular filtration rate in the elderly and in the oldest old: correlation with frailty and mortality. </w:t>
      </w:r>
      <w:r>
        <w:rPr>
          <w:rFonts w:ascii="Times New Roman" w:hAnsi="Times New Roman"/>
          <w:i/>
          <w:sz w:val="24"/>
          <w:szCs w:val="24"/>
          <w:lang w:val="en-US"/>
        </w:rPr>
        <w:t>Age</w:t>
      </w:r>
      <w:r>
        <w:rPr>
          <w:rFonts w:ascii="Times New Roman" w:hAnsi="Times New Roman"/>
          <w:sz w:val="24"/>
          <w:szCs w:val="24"/>
          <w:lang w:val="en-US"/>
        </w:rPr>
        <w:t>. 2014. 36: 9641.</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Dato S, Soerensen M, Lagani V, Montesanto A, Passarino G, Christensen K, Tan Q, Christiansen L. Contribution of genetic polymorphisms on functional status at very old age: A gene-based analysis of 38 genes (311 SNPs) in the oxidative stress pathway. </w:t>
      </w:r>
      <w:r>
        <w:rPr>
          <w:rFonts w:ascii="Times New Roman" w:hAnsi="Times New Roman"/>
          <w:i/>
          <w:sz w:val="24"/>
          <w:szCs w:val="24"/>
          <w:lang w:val="en-US"/>
        </w:rPr>
        <w:t>Exp Gerontol</w:t>
      </w:r>
      <w:r>
        <w:rPr>
          <w:rFonts w:ascii="Times New Roman" w:hAnsi="Times New Roman"/>
          <w:sz w:val="24"/>
          <w:szCs w:val="24"/>
          <w:lang w:val="en-US"/>
        </w:rPr>
        <w:t>. 2014; 52:23-29.</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rPr>
      </w:pPr>
      <w:r>
        <w:rPr>
          <w:rFonts w:ascii="Times New Roman" w:hAnsi="Times New Roman"/>
          <w:sz w:val="24"/>
          <w:szCs w:val="24"/>
          <w:lang w:val="en-US"/>
        </w:rPr>
        <w:lastRenderedPageBreak/>
        <w:t xml:space="preserve">Raule N, Sevini F, Li S, Barbieri A, Tallaro F, Lomartire L, Vianello D, Montesanto A, Moilanen JS, Bezrukov V, Blanché H, Hervonen A, Christensen K, Deiana L, Gonos ES, Kirkwood TB, Kristensen P, Leon A, Pelicci PG, Poulain M, Rea IM, Remacle J, Robine JM, Schreiber S, Sikora E, Eline Slagboom P, Spazzafumo L, Antonietta Stazi M, Toussaint O, Vaupel JW, Rose G, Majamaa K, Perola M, Johnson TE, Bolund L, Yang H, Passarino G, Franceschi C. The co-occurrence of mtDNA mutations on different oxidative phosphorylation subunits, not detected by haplogroup analysis, affects human longevity and is population specific. </w:t>
      </w:r>
      <w:r>
        <w:rPr>
          <w:rFonts w:ascii="Times New Roman" w:hAnsi="Times New Roman"/>
          <w:i/>
          <w:sz w:val="24"/>
          <w:szCs w:val="24"/>
        </w:rPr>
        <w:t>Aging Cell</w:t>
      </w:r>
      <w:r>
        <w:rPr>
          <w:rFonts w:ascii="Times New Roman" w:hAnsi="Times New Roman"/>
          <w:sz w:val="24"/>
          <w:szCs w:val="24"/>
        </w:rPr>
        <w:t>. 2014, 13: 401-407</w:t>
      </w:r>
    </w:p>
    <w:p w:rsidR="00AF150C" w:rsidRDefault="00AF150C" w:rsidP="007D5535">
      <w:pPr>
        <w:pStyle w:val="PreformattatoHTML"/>
        <w:ind w:left="426"/>
        <w:jc w:val="both"/>
        <w:rPr>
          <w:rFonts w:ascii="Times New Roman" w:hAnsi="Times New Roman"/>
          <w:sz w:val="24"/>
          <w:szCs w:val="24"/>
        </w:rPr>
      </w:pPr>
    </w:p>
    <w:p w:rsidR="00AF150C" w:rsidRDefault="00AF150C" w:rsidP="007D5535">
      <w:pPr>
        <w:pStyle w:val="PreformattatoHTML"/>
        <w:ind w:left="66"/>
        <w:jc w:val="both"/>
        <w:rPr>
          <w:rFonts w:ascii="Times New Roman" w:hAnsi="Times New Roman"/>
          <w:sz w:val="24"/>
          <w:szCs w:val="24"/>
        </w:rPr>
      </w:pPr>
      <w:r>
        <w:rPr>
          <w:rFonts w:ascii="Times New Roman" w:hAnsi="Times New Roman"/>
          <w:sz w:val="24"/>
          <w:szCs w:val="24"/>
        </w:rPr>
        <w:t xml:space="preserve">Cevenini E, Cotichini R, Stazi MA, Toccaceli V, Palmas MG, Capri M, De Rango F, Dato S, Passarino G, Jeune B, Franceschi C; GEHA Project Consortium. </w:t>
      </w:r>
      <w:r>
        <w:rPr>
          <w:rFonts w:ascii="Times New Roman" w:hAnsi="Times New Roman"/>
          <w:sz w:val="24"/>
          <w:szCs w:val="24"/>
          <w:lang w:val="en-US"/>
        </w:rPr>
        <w:t xml:space="preserve">Health status and 6 years survival of 552 90+ Italian sib-ships recruited within the EU Project GEHA (GEnetics of Healthy Ageing). </w:t>
      </w:r>
      <w:r>
        <w:rPr>
          <w:rFonts w:ascii="Times New Roman" w:hAnsi="Times New Roman"/>
          <w:i/>
          <w:sz w:val="24"/>
          <w:szCs w:val="24"/>
        </w:rPr>
        <w:t>Age</w:t>
      </w:r>
      <w:r>
        <w:rPr>
          <w:rFonts w:ascii="Times New Roman" w:hAnsi="Times New Roman"/>
          <w:sz w:val="24"/>
          <w:szCs w:val="24"/>
        </w:rPr>
        <w:t>. 2014; 36: 949-966.</w:t>
      </w:r>
    </w:p>
    <w:p w:rsidR="00AF150C" w:rsidRDefault="00AF150C" w:rsidP="007D5535">
      <w:pPr>
        <w:pStyle w:val="PreformattatoHTML"/>
        <w:ind w:left="426"/>
        <w:jc w:val="both"/>
        <w:rPr>
          <w:rFonts w:ascii="Times New Roman" w:hAnsi="Times New Roman"/>
          <w:sz w:val="24"/>
          <w:szCs w:val="24"/>
        </w:rPr>
      </w:pPr>
    </w:p>
    <w:p w:rsidR="00AF150C" w:rsidRDefault="00AF150C" w:rsidP="007D5535">
      <w:pPr>
        <w:pStyle w:val="PreformattatoHTML"/>
        <w:ind w:left="66"/>
        <w:jc w:val="both"/>
        <w:rPr>
          <w:rFonts w:ascii="Times New Roman" w:hAnsi="Times New Roman"/>
          <w:sz w:val="24"/>
          <w:szCs w:val="24"/>
        </w:rPr>
      </w:pPr>
      <w:r>
        <w:rPr>
          <w:rFonts w:ascii="Times New Roman" w:hAnsi="Times New Roman"/>
          <w:sz w:val="24"/>
          <w:szCs w:val="24"/>
        </w:rPr>
        <w:t xml:space="preserve">Cevenini E, Cotichini R, Stazi MA, Toccaceli V, Scurti M, Mari V, Berardelli M, Passarino G, Jeune B, Franceschi C; GEHA Project Consortium. </w:t>
      </w:r>
      <w:r>
        <w:rPr>
          <w:rFonts w:ascii="Times New Roman" w:hAnsi="Times New Roman"/>
          <w:sz w:val="24"/>
          <w:szCs w:val="24"/>
          <w:lang w:val="en-US"/>
        </w:rPr>
        <w:t xml:space="preserve">How to classify the oldest old according to their health status: a study on 1160 subjects belonging to 552 90+ Italian sib-ships characterized by familial longevity recruited within the GEHA EU Project. </w:t>
      </w:r>
      <w:r>
        <w:rPr>
          <w:rFonts w:ascii="Times New Roman" w:hAnsi="Times New Roman"/>
          <w:i/>
          <w:sz w:val="24"/>
          <w:szCs w:val="24"/>
        </w:rPr>
        <w:t>Mech Ageing Dev</w:t>
      </w:r>
      <w:r>
        <w:rPr>
          <w:rFonts w:ascii="Times New Roman" w:hAnsi="Times New Roman"/>
          <w:sz w:val="24"/>
          <w:szCs w:val="24"/>
        </w:rPr>
        <w:t xml:space="preserve">. 2013;134:560-569. </w:t>
      </w:r>
    </w:p>
    <w:p w:rsidR="00AF150C" w:rsidRDefault="00AF150C" w:rsidP="007D5535">
      <w:pPr>
        <w:pStyle w:val="PreformattatoHTML"/>
        <w:ind w:left="426"/>
        <w:jc w:val="both"/>
        <w:rPr>
          <w:rFonts w:ascii="Times New Roman" w:hAnsi="Times New Roman"/>
          <w:sz w:val="24"/>
          <w:szCs w:val="24"/>
        </w:rPr>
      </w:pPr>
    </w:p>
    <w:p w:rsidR="00AF150C" w:rsidRDefault="00AF150C" w:rsidP="007D5535">
      <w:pPr>
        <w:pStyle w:val="PreformattatoHTML"/>
        <w:ind w:left="66"/>
        <w:jc w:val="both"/>
        <w:rPr>
          <w:rFonts w:ascii="Times New Roman" w:hAnsi="Times New Roman"/>
          <w:sz w:val="24"/>
          <w:szCs w:val="24"/>
        </w:rPr>
      </w:pPr>
      <w:r>
        <w:rPr>
          <w:rFonts w:ascii="Times New Roman" w:hAnsi="Times New Roman"/>
          <w:sz w:val="24"/>
          <w:szCs w:val="24"/>
        </w:rPr>
        <w:t xml:space="preserve">Amodio N, Bellizzi D, Leotta M, Raimondi L, Biamonte L, D'Aquila P, Di Martino MT, Calimeri T, Rossi M, Lionetti M, Leone E, Passarino G, Neri A, Giordano A, Tagliaferri P, Tassone P. miR-29b induces SOCS-1 expression by promoter demethylation and negatively regulates migration of multiple myeloma and endothelial cells. </w:t>
      </w:r>
      <w:r>
        <w:rPr>
          <w:rFonts w:ascii="Times New Roman" w:hAnsi="Times New Roman"/>
          <w:i/>
          <w:sz w:val="24"/>
          <w:szCs w:val="24"/>
        </w:rPr>
        <w:t>Cell Cycle</w:t>
      </w:r>
      <w:r>
        <w:rPr>
          <w:rFonts w:ascii="Times New Roman" w:hAnsi="Times New Roman"/>
          <w:sz w:val="24"/>
          <w:szCs w:val="24"/>
        </w:rPr>
        <w:t>. 2013; 12: 3650-3662.</w:t>
      </w:r>
    </w:p>
    <w:p w:rsidR="00AF150C" w:rsidRDefault="00AF150C" w:rsidP="007D5535">
      <w:pPr>
        <w:pStyle w:val="PreformattatoHTML"/>
        <w:ind w:left="426"/>
        <w:jc w:val="both"/>
        <w:rPr>
          <w:rFonts w:ascii="Times New Roman" w:hAnsi="Times New Roman"/>
          <w:sz w:val="24"/>
          <w:szCs w:val="24"/>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Dato S, Crocco P, D'Aquila P, de Rango F, Bellizzi D, Rose G, Passarino G. Exploring the role of genetic variability and lifestyle in oxidative stress response for healthy aging and longevity. </w:t>
      </w:r>
      <w:r>
        <w:rPr>
          <w:rFonts w:ascii="Times New Roman" w:hAnsi="Times New Roman"/>
          <w:i/>
          <w:sz w:val="24"/>
          <w:szCs w:val="24"/>
          <w:lang w:val="en-US"/>
        </w:rPr>
        <w:t>Int J Mol Sci</w:t>
      </w:r>
      <w:r>
        <w:rPr>
          <w:rFonts w:ascii="Times New Roman" w:hAnsi="Times New Roman"/>
          <w:sz w:val="24"/>
          <w:szCs w:val="24"/>
          <w:lang w:val="en-US"/>
        </w:rPr>
        <w:t>. 2013; 14: 16443-16472.</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Garagnani P, Giuliani C, Pirazzini C, Olivieri F, Bacalini MG, Ostan R, Mari D, Passarino G, Monti D, Bonfigli AR, Boemi M, Ceriello A, Genovese S, Sevini F, Luiselli D, Tieri P, Capri M, Salvioli S, Vijg J, Suh Y, Delledonne M, Testa R, Franceschi C. Centenarians as super-controls to assess the biological relevance of genetic risk factors for common age-related diseases: a proof of principle on type 2 diabetes. </w:t>
      </w:r>
      <w:r>
        <w:rPr>
          <w:rFonts w:ascii="Times New Roman" w:hAnsi="Times New Roman"/>
          <w:i/>
          <w:sz w:val="24"/>
          <w:szCs w:val="24"/>
          <w:lang w:val="en-US"/>
        </w:rPr>
        <w:t>Aging</w:t>
      </w:r>
      <w:r>
        <w:rPr>
          <w:rFonts w:ascii="Times New Roman" w:hAnsi="Times New Roman"/>
          <w:sz w:val="24"/>
          <w:szCs w:val="24"/>
          <w:lang w:val="en-US"/>
        </w:rPr>
        <w:t xml:space="preserve">. 2013; 5:373-385. </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Bellizzi D, D'Aquila P, Scafone T, Giordano M, Riso V, Riccio A, Passarino G. The control region of mitochondrial DNA shows an unusual CpG and non-CpG methylation pattern. </w:t>
      </w:r>
      <w:r>
        <w:rPr>
          <w:rFonts w:ascii="Times New Roman" w:hAnsi="Times New Roman"/>
          <w:i/>
          <w:sz w:val="24"/>
          <w:szCs w:val="24"/>
          <w:lang w:val="en-US"/>
        </w:rPr>
        <w:t>DNA Res</w:t>
      </w:r>
      <w:r>
        <w:rPr>
          <w:rFonts w:ascii="Times New Roman" w:hAnsi="Times New Roman"/>
          <w:sz w:val="24"/>
          <w:szCs w:val="24"/>
          <w:lang w:val="en-US"/>
        </w:rPr>
        <w:t xml:space="preserve">. 2013; 20: 537-547. </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Montesanto A, Crocco P, Tallaro F, Pisani F, Mazzei B, Mari V, Corsonello A, Lattanzio F, Passarino G, Rose G. Common polymorphisms in nitric oxide synthase (NOS) genes influence quality of aging and longevity in humans. </w:t>
      </w:r>
      <w:r>
        <w:rPr>
          <w:rFonts w:ascii="Times New Roman" w:hAnsi="Times New Roman"/>
          <w:i/>
          <w:sz w:val="24"/>
          <w:szCs w:val="24"/>
          <w:lang w:val="en-US"/>
        </w:rPr>
        <w:t>Biogerontology</w:t>
      </w:r>
      <w:r>
        <w:rPr>
          <w:rFonts w:ascii="Times New Roman" w:hAnsi="Times New Roman"/>
          <w:sz w:val="24"/>
          <w:szCs w:val="24"/>
          <w:lang w:val="en-US"/>
        </w:rPr>
        <w:t xml:space="preserve">. 2013; 14: 177-186. </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Concetti F, Lucarini N, Carpi FM, Di Pietro F, Dato S, Capitani M, Nabissi M, Santoni G, Mignini F, Passarino G, Napolioni V. The functional VNTR MNS16A of the TERT gene is associated with human longevity in a population of Central Italy. </w:t>
      </w:r>
      <w:r>
        <w:rPr>
          <w:rFonts w:ascii="Times New Roman" w:hAnsi="Times New Roman"/>
          <w:i/>
          <w:sz w:val="24"/>
          <w:szCs w:val="24"/>
          <w:lang w:val="en-US"/>
        </w:rPr>
        <w:t>Exp Gerontol</w:t>
      </w:r>
      <w:r>
        <w:rPr>
          <w:rFonts w:ascii="Times New Roman" w:hAnsi="Times New Roman"/>
          <w:sz w:val="24"/>
          <w:szCs w:val="24"/>
          <w:lang w:val="en-US"/>
        </w:rPr>
        <w:t xml:space="preserve">. 2013; 48: 587-592. </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Berardelli M, De Rango F, Morelli M, Corsonello A, Mazzei B, Mari V, Montesanto A, Lattanzio F, Passarino G. Urinary incontinence in the elderly and in the oldest old: correlation with frailty and mortality. </w:t>
      </w:r>
      <w:r>
        <w:rPr>
          <w:rFonts w:ascii="Times New Roman" w:hAnsi="Times New Roman"/>
          <w:i/>
          <w:sz w:val="24"/>
          <w:szCs w:val="24"/>
          <w:lang w:val="en-US"/>
        </w:rPr>
        <w:t>Rejuvenation Res</w:t>
      </w:r>
      <w:r>
        <w:rPr>
          <w:rFonts w:ascii="Times New Roman" w:hAnsi="Times New Roman"/>
          <w:sz w:val="24"/>
          <w:szCs w:val="24"/>
          <w:lang w:val="en-US"/>
        </w:rPr>
        <w:t>. 2013; 16: 206-211.</w:t>
      </w: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rPr>
        <w:t xml:space="preserve">De Sio L, D'Aquila P, Brunelli E, Strangi G, Bellizzi D, Passarino G, Umeton C, Bartolino R. Directed organization of DNA filaments in a soft matter template. </w:t>
      </w:r>
      <w:r>
        <w:rPr>
          <w:rFonts w:ascii="Times New Roman" w:hAnsi="Times New Roman"/>
          <w:i/>
          <w:sz w:val="24"/>
          <w:szCs w:val="24"/>
          <w:lang w:val="en-US"/>
        </w:rPr>
        <w:t>Langmuir</w:t>
      </w:r>
      <w:r>
        <w:rPr>
          <w:rFonts w:ascii="Times New Roman" w:hAnsi="Times New Roman"/>
          <w:sz w:val="24"/>
          <w:szCs w:val="24"/>
          <w:lang w:val="en-US"/>
        </w:rPr>
        <w:t xml:space="preserve">. 2013; 29: 3398-3403. </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Beekman M, Blanché H, Perola M, Hervonen A, Bezrukov V, Sikora E, Flachsbart  F, Christiansen L, De Craen AJ, Kirkwood TB, Rea IM, Poulain M, Robine JM, Valensin S, Stazi MA, Passarino G, Deiana L, Gonos ES, Paternoster L, Sørensen TI, Tan Q, Helmer Q, van den Akker EB, Deelen J, Martella F, Cordell HJ, Ayers KL, Vaupel JW, Törnwall O, Johnson TE, Schreiber S, Lathrop M, Skytthe A, Westendorp RG, Christensen K, Gampe J, Nebel A, Houwing-Duistermaat JJ, Slagboom  PE, Franceschi C; GEHA consortium. Genome-wide linkage analysis for human longevity: Genetics of Healthy Aging Study. </w:t>
      </w:r>
      <w:r>
        <w:rPr>
          <w:rFonts w:ascii="Times New Roman" w:hAnsi="Times New Roman"/>
          <w:i/>
          <w:sz w:val="24"/>
          <w:szCs w:val="24"/>
          <w:lang w:val="en-US"/>
        </w:rPr>
        <w:t>Aging Cell</w:t>
      </w:r>
      <w:r>
        <w:rPr>
          <w:rFonts w:ascii="Times New Roman" w:hAnsi="Times New Roman"/>
          <w:sz w:val="24"/>
          <w:szCs w:val="24"/>
          <w:lang w:val="en-US"/>
        </w:rPr>
        <w:t>. 2013; 12:184-193.</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rPr>
        <w:t xml:space="preserve">D'Aquila P, Rose G, Bellizzi D, Passarino G. Epigenetics and aging. </w:t>
      </w:r>
      <w:r>
        <w:rPr>
          <w:rFonts w:ascii="Times New Roman" w:hAnsi="Times New Roman"/>
          <w:i/>
          <w:sz w:val="24"/>
          <w:szCs w:val="24"/>
          <w:lang w:val="en-US"/>
        </w:rPr>
        <w:t>Maturitas</w:t>
      </w:r>
      <w:r>
        <w:rPr>
          <w:rFonts w:ascii="Times New Roman" w:hAnsi="Times New Roman"/>
          <w:sz w:val="24"/>
          <w:szCs w:val="24"/>
          <w:lang w:val="en-US"/>
        </w:rPr>
        <w:t xml:space="preserve">. 2013; 74: 130-136. </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Campa D, De Rango F, Carrai M, Crocco P, Montesanto A, Canzian F, Rose G, Rizzato C, Passarino G, Barale R. Bitter taste receptor polymorphisms and human aging. </w:t>
      </w:r>
      <w:r>
        <w:rPr>
          <w:rFonts w:ascii="Times New Roman" w:hAnsi="Times New Roman"/>
          <w:i/>
          <w:sz w:val="24"/>
          <w:szCs w:val="24"/>
          <w:lang w:val="en-US"/>
        </w:rPr>
        <w:t>PLoS One</w:t>
      </w:r>
      <w:r>
        <w:rPr>
          <w:rFonts w:ascii="Times New Roman" w:hAnsi="Times New Roman"/>
          <w:sz w:val="24"/>
          <w:szCs w:val="24"/>
          <w:lang w:val="en-US"/>
        </w:rPr>
        <w:t xml:space="preserve">. 2012;7(11):e45232. </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rPr>
      </w:pPr>
      <w:r>
        <w:rPr>
          <w:rFonts w:ascii="Times New Roman" w:hAnsi="Times New Roman"/>
          <w:sz w:val="24"/>
          <w:szCs w:val="24"/>
          <w:lang w:val="en-US"/>
        </w:rPr>
        <w:t>Di Pietro F, Dato S, Carpi FM, Corneveaux JJ, Serfaustini S, Maoloni S, Mignini F, Huentelman MJ, Passarino G, Napolioni V. TP53*P72 allele influences negatively female life expectancy in a population of central Italy: cross-sectional study and genetic-demographic approach analysis</w:t>
      </w:r>
      <w:r>
        <w:rPr>
          <w:rFonts w:ascii="Times New Roman" w:hAnsi="Times New Roman"/>
          <w:i/>
          <w:sz w:val="24"/>
          <w:szCs w:val="24"/>
          <w:lang w:val="en-US"/>
        </w:rPr>
        <w:t xml:space="preserve">. </w:t>
      </w:r>
      <w:r>
        <w:rPr>
          <w:rFonts w:ascii="Times New Roman" w:hAnsi="Times New Roman"/>
          <w:i/>
          <w:sz w:val="24"/>
          <w:szCs w:val="24"/>
        </w:rPr>
        <w:t>J Gerontol A Biol Sci Med Sci.</w:t>
      </w:r>
      <w:r>
        <w:rPr>
          <w:rFonts w:ascii="Times New Roman" w:hAnsi="Times New Roman"/>
          <w:sz w:val="24"/>
          <w:szCs w:val="24"/>
        </w:rPr>
        <w:t xml:space="preserve"> 2013;68:539-545. </w:t>
      </w:r>
    </w:p>
    <w:p w:rsidR="00AF150C" w:rsidRDefault="00AF150C" w:rsidP="007D5535">
      <w:pPr>
        <w:pStyle w:val="PreformattatoHTML"/>
        <w:ind w:left="426"/>
        <w:jc w:val="both"/>
        <w:rPr>
          <w:rFonts w:ascii="Times New Roman" w:hAnsi="Times New Roman"/>
          <w:sz w:val="24"/>
          <w:szCs w:val="24"/>
        </w:rPr>
      </w:pPr>
    </w:p>
    <w:p w:rsidR="00AF150C" w:rsidRDefault="00AF150C" w:rsidP="007D5535">
      <w:pPr>
        <w:pStyle w:val="PreformattatoHTML"/>
        <w:ind w:left="66"/>
        <w:jc w:val="both"/>
        <w:rPr>
          <w:rFonts w:ascii="Times New Roman" w:hAnsi="Times New Roman"/>
          <w:sz w:val="24"/>
          <w:szCs w:val="24"/>
        </w:rPr>
      </w:pPr>
      <w:r>
        <w:rPr>
          <w:rFonts w:ascii="Times New Roman" w:hAnsi="Times New Roman"/>
          <w:sz w:val="24"/>
          <w:szCs w:val="24"/>
        </w:rPr>
        <w:t xml:space="preserve">Passarino G, Rose G. Mitochondrial DNA Polymorphisms. 2013. </w:t>
      </w:r>
      <w:r>
        <w:rPr>
          <w:rFonts w:ascii="Times New Roman" w:hAnsi="Times New Roman"/>
          <w:i/>
          <w:sz w:val="24"/>
          <w:szCs w:val="24"/>
        </w:rPr>
        <w:t>eLS</w:t>
      </w:r>
      <w:r>
        <w:rPr>
          <w:rFonts w:ascii="Times New Roman" w:hAnsi="Times New Roman"/>
          <w:sz w:val="24"/>
          <w:szCs w:val="24"/>
        </w:rPr>
        <w:t>. Wiley Online Library.</w:t>
      </w:r>
    </w:p>
    <w:p w:rsidR="00AF150C" w:rsidRDefault="00AF150C" w:rsidP="007D5535">
      <w:pPr>
        <w:pStyle w:val="PreformattatoHTML"/>
        <w:ind w:left="426"/>
        <w:jc w:val="both"/>
        <w:rPr>
          <w:rFonts w:ascii="Times New Roman" w:hAnsi="Times New Roman"/>
          <w:sz w:val="24"/>
          <w:szCs w:val="24"/>
        </w:rPr>
      </w:pPr>
    </w:p>
    <w:p w:rsidR="00AF150C" w:rsidRDefault="00AF150C" w:rsidP="007D5535">
      <w:pPr>
        <w:pStyle w:val="PreformattatoHTML"/>
        <w:ind w:left="66"/>
        <w:jc w:val="both"/>
        <w:rPr>
          <w:rFonts w:ascii="Times New Roman" w:hAnsi="Times New Roman"/>
          <w:sz w:val="24"/>
          <w:szCs w:val="24"/>
        </w:rPr>
      </w:pPr>
      <w:r>
        <w:rPr>
          <w:rFonts w:ascii="Times New Roman" w:hAnsi="Times New Roman"/>
          <w:sz w:val="24"/>
          <w:szCs w:val="24"/>
        </w:rPr>
        <w:t xml:space="preserve">Amodio N, Leotta M, Bellizzi D, Di Martino MT, D'Aquila P, Lionetti M, Fabiani F, Leone E, Gullà AM, Passarino G, Caraglia M, Negrini M, Neri A, Giordano A, Tagliaferri P, Tassone P. DNA-demethylating and anti-tumor activity of synthetic miR-29b mimics in multiple myeloma. </w:t>
      </w:r>
      <w:r>
        <w:rPr>
          <w:rFonts w:ascii="Times New Roman" w:hAnsi="Times New Roman"/>
          <w:i/>
          <w:sz w:val="24"/>
          <w:szCs w:val="24"/>
        </w:rPr>
        <w:t>Oncotarget</w:t>
      </w:r>
      <w:r>
        <w:rPr>
          <w:rFonts w:ascii="Times New Roman" w:hAnsi="Times New Roman"/>
          <w:sz w:val="24"/>
          <w:szCs w:val="24"/>
        </w:rPr>
        <w:t xml:space="preserve">. 2012; 3: 1246-1258. </w:t>
      </w:r>
    </w:p>
    <w:p w:rsidR="00AF150C" w:rsidRDefault="00AF150C" w:rsidP="007D5535">
      <w:pPr>
        <w:pStyle w:val="PreformattatoHTML"/>
        <w:ind w:left="426"/>
        <w:jc w:val="both"/>
        <w:rPr>
          <w:rFonts w:ascii="Times New Roman" w:hAnsi="Times New Roman"/>
          <w:sz w:val="24"/>
          <w:szCs w:val="24"/>
        </w:rPr>
      </w:pPr>
    </w:p>
    <w:p w:rsidR="00AF150C" w:rsidRDefault="00AF150C" w:rsidP="007D5535">
      <w:pPr>
        <w:pStyle w:val="PreformattatoHTML"/>
        <w:ind w:left="66"/>
        <w:jc w:val="both"/>
        <w:rPr>
          <w:rFonts w:ascii="Times New Roman" w:hAnsi="Times New Roman"/>
          <w:sz w:val="24"/>
          <w:szCs w:val="24"/>
        </w:rPr>
      </w:pPr>
      <w:r>
        <w:rPr>
          <w:rFonts w:ascii="Times New Roman" w:hAnsi="Times New Roman"/>
          <w:sz w:val="24"/>
          <w:szCs w:val="24"/>
        </w:rPr>
        <w:t xml:space="preserve">Lattanzio F, Corsonello A, Abbatecola AM, Volpato S, Pedone C, Pranno L, Laino I, Garasto S, Corica F, Passarino G, Antonelli Incalzi R. Relationship between renal function and physical performance in elderly hospitalized patients. </w:t>
      </w:r>
      <w:r>
        <w:rPr>
          <w:rFonts w:ascii="Times New Roman" w:hAnsi="Times New Roman"/>
          <w:i/>
          <w:sz w:val="24"/>
          <w:szCs w:val="24"/>
        </w:rPr>
        <w:t>Rejuvenation Res</w:t>
      </w:r>
      <w:r>
        <w:rPr>
          <w:rFonts w:ascii="Times New Roman" w:hAnsi="Times New Roman"/>
          <w:sz w:val="24"/>
          <w:szCs w:val="24"/>
        </w:rPr>
        <w:t xml:space="preserve">. 2012; 15: 545-552. </w:t>
      </w:r>
    </w:p>
    <w:p w:rsidR="00AF150C" w:rsidRDefault="00AF150C" w:rsidP="007D5535">
      <w:pPr>
        <w:pStyle w:val="PreformattatoHTML"/>
        <w:ind w:left="426"/>
        <w:jc w:val="both"/>
        <w:rPr>
          <w:rFonts w:ascii="Times New Roman" w:hAnsi="Times New Roman"/>
          <w:sz w:val="24"/>
          <w:szCs w:val="24"/>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Dato S, Soerensen M, Montesanto A, Lagani V, Passarino G, Christensen K, Christiansen L. UCP3 polymorphisms, hand grip performance and survival at old age: association analysis in two Danish middle aged and elderly cohorts. </w:t>
      </w:r>
      <w:r>
        <w:rPr>
          <w:rFonts w:ascii="Times New Roman" w:hAnsi="Times New Roman"/>
          <w:i/>
          <w:sz w:val="24"/>
          <w:szCs w:val="24"/>
          <w:lang w:val="en-US"/>
        </w:rPr>
        <w:t>Mech Ageing Dev</w:t>
      </w:r>
      <w:r>
        <w:rPr>
          <w:rFonts w:ascii="Times New Roman" w:hAnsi="Times New Roman"/>
          <w:sz w:val="24"/>
          <w:szCs w:val="24"/>
          <w:lang w:val="en-US"/>
        </w:rPr>
        <w:t xml:space="preserve">. 2012;133: 530-537. </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Di Cianni F, Campa D, Tallaro F, Rizzato C, De Rango F, Barale R, Passarino G, Canzian F, Gemignani F, Montesanto A, Landi S, Rose G. MAP3K7 and GSTZ1 are associated with human longevity: a two-stage case-control study using a multilocus genotyping. </w:t>
      </w:r>
      <w:r>
        <w:rPr>
          <w:rFonts w:ascii="Times New Roman" w:hAnsi="Times New Roman"/>
          <w:i/>
          <w:sz w:val="24"/>
          <w:szCs w:val="24"/>
          <w:lang w:val="en-US"/>
        </w:rPr>
        <w:t>Age</w:t>
      </w:r>
      <w:r>
        <w:rPr>
          <w:rFonts w:ascii="Times New Roman" w:hAnsi="Times New Roman"/>
          <w:sz w:val="24"/>
          <w:szCs w:val="24"/>
          <w:lang w:val="en-US"/>
        </w:rPr>
        <w:t xml:space="preserve">. 2013; 35:1357-1366. </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Montesanto A, Dato S, Bellizzi D, Rose G, Passarino G. Epidemiological, genetic and epigenetic aspects of the research on healthy ageing and longevity. </w:t>
      </w:r>
      <w:r>
        <w:rPr>
          <w:rFonts w:ascii="Times New Roman" w:hAnsi="Times New Roman"/>
          <w:i/>
          <w:sz w:val="24"/>
          <w:szCs w:val="24"/>
          <w:lang w:val="en-US"/>
        </w:rPr>
        <w:t>Immun Ageing</w:t>
      </w:r>
      <w:r>
        <w:rPr>
          <w:rFonts w:ascii="Times New Roman" w:hAnsi="Times New Roman"/>
          <w:sz w:val="24"/>
          <w:szCs w:val="24"/>
          <w:lang w:val="en-US"/>
        </w:rPr>
        <w:t xml:space="preserve">. 2012; 9(1):6. </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Caruso C, Passarino G, Puca A, Scapagnini G. "Positive biology": the centenarian lesson. </w:t>
      </w:r>
      <w:r>
        <w:rPr>
          <w:rFonts w:ascii="Times New Roman" w:hAnsi="Times New Roman"/>
          <w:i/>
          <w:sz w:val="24"/>
          <w:szCs w:val="24"/>
          <w:lang w:val="en-US"/>
        </w:rPr>
        <w:t>Immun Ageing.</w:t>
      </w:r>
      <w:r>
        <w:rPr>
          <w:rFonts w:ascii="Times New Roman" w:hAnsi="Times New Roman"/>
          <w:sz w:val="24"/>
          <w:szCs w:val="24"/>
          <w:lang w:val="en-US"/>
        </w:rPr>
        <w:t xml:space="preserve"> 2012; 9(1):5. </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Bellizzi D, D'Aquila P, Giordano M, Montesanto A, Passarino G. Global DNA methylation levels are modulated by mitochondrial DNA variants. </w:t>
      </w:r>
      <w:r>
        <w:rPr>
          <w:rFonts w:ascii="Times New Roman" w:hAnsi="Times New Roman"/>
          <w:i/>
          <w:sz w:val="24"/>
          <w:szCs w:val="24"/>
          <w:lang w:val="en-US"/>
        </w:rPr>
        <w:t>Epigenomics</w:t>
      </w:r>
      <w:r>
        <w:rPr>
          <w:rFonts w:ascii="Times New Roman" w:hAnsi="Times New Roman"/>
          <w:sz w:val="24"/>
          <w:szCs w:val="24"/>
          <w:lang w:val="en-US"/>
        </w:rPr>
        <w:t xml:space="preserve">. 2012; 4: 17-27. </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D'Aquila P, Rose G, Panno ML, Passarino G, Bellizzi D. SIRT3 gene expression: a link between inherited mitochondrial DNA variants and oxidative stress. </w:t>
      </w:r>
      <w:r>
        <w:rPr>
          <w:rFonts w:ascii="Times New Roman" w:hAnsi="Times New Roman"/>
          <w:i/>
          <w:sz w:val="24"/>
          <w:szCs w:val="24"/>
          <w:lang w:val="en-US"/>
        </w:rPr>
        <w:t>Gene</w:t>
      </w:r>
      <w:r>
        <w:rPr>
          <w:rFonts w:ascii="Times New Roman" w:hAnsi="Times New Roman"/>
          <w:sz w:val="24"/>
          <w:szCs w:val="24"/>
          <w:lang w:val="en-US"/>
        </w:rPr>
        <w:t xml:space="preserve">.2012; 497: 323-329. </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lastRenderedPageBreak/>
        <w:t xml:space="preserve">Altilia S, Santoro A, Malagoli D, Lanzarini C, Ballesteros Álvarez JA, Galazzo G, Porter DC, Crocco P, Rose G, Passarino G, Roninson IB, Franceschi C, Salvioli S. TP53 codon 72 polymorphism affects accumulation of mtDNA damage in human cells. </w:t>
      </w:r>
      <w:r>
        <w:rPr>
          <w:rFonts w:ascii="Times New Roman" w:hAnsi="Times New Roman"/>
          <w:i/>
          <w:sz w:val="24"/>
          <w:szCs w:val="24"/>
          <w:lang w:val="en-US"/>
        </w:rPr>
        <w:t>Aging</w:t>
      </w:r>
      <w:r>
        <w:rPr>
          <w:rFonts w:ascii="Times New Roman" w:hAnsi="Times New Roman"/>
          <w:sz w:val="24"/>
          <w:szCs w:val="24"/>
          <w:lang w:val="en-US"/>
        </w:rPr>
        <w:t xml:space="preserve"> . 2012; 4: 28-39. </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Rose G, Crocco P, De Rango F, Montesanto A, Passarino G. Further support to the uncoupling-to-survive theory: the genetic variation of human UCP genes is associated with longevity. </w:t>
      </w:r>
      <w:r>
        <w:rPr>
          <w:rFonts w:ascii="Times New Roman" w:hAnsi="Times New Roman"/>
          <w:i/>
          <w:sz w:val="24"/>
          <w:szCs w:val="24"/>
          <w:lang w:val="en-US"/>
        </w:rPr>
        <w:t>PLoS One</w:t>
      </w:r>
      <w:r>
        <w:rPr>
          <w:rFonts w:ascii="Times New Roman" w:hAnsi="Times New Roman"/>
          <w:sz w:val="24"/>
          <w:szCs w:val="24"/>
          <w:lang w:val="en-US"/>
        </w:rPr>
        <w:t>. 2011; 6(12):e29650.</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Corsonello A, Lattanzio F, Pedone C, Garasto S, Laino I, Bustacchini S, Pranno L, Mazzei B, Passarino G, Incalzi On Behalf Of The Pharmacosurveillance In The Elderly Care Pvc Study Investigators RA. Prognostic significance of the short physical performance battery in older patients discharged from acute care hospitals. </w:t>
      </w:r>
      <w:r>
        <w:rPr>
          <w:rFonts w:ascii="Times New Roman" w:hAnsi="Times New Roman"/>
          <w:i/>
          <w:sz w:val="24"/>
          <w:szCs w:val="24"/>
          <w:lang w:val="en-US"/>
        </w:rPr>
        <w:t>Rejuvenation Res</w:t>
      </w:r>
      <w:r>
        <w:rPr>
          <w:rFonts w:ascii="Times New Roman" w:hAnsi="Times New Roman"/>
          <w:sz w:val="24"/>
          <w:szCs w:val="24"/>
          <w:lang w:val="en-US"/>
        </w:rPr>
        <w:t>. 2012; 15:41-48.</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Skytthe A, Valensin S, Jeune B, Cevenini E, Balard F, Beekman M, Bezrukov V, Blanche H, Bolund L, Broczek K, Carru C, Christensen K, Christiansen L, Collerton JC, Cotichini R, de Craen AJ, Dato S, Davies K, De Benedictis G, Deiana L, Flachsbart F, Gampe J, Gilbault C, Gonos ES, Haimes E, Hervonen A, Hurme MA, Janiszewska D, Jylhä M, Kirkwood TB, Kristensen P, Laiho P, Leon A, Marchisio A, Masciulli R, Nebel A, Passarino G, Pelicci G, Peltonen L, Perola M, Poulain M, Rea IM, Remacle J, Robine JM, Schreiber S, Scurti M, Sevini F, Sikora E, Skouteri A, Slagboom PE, Spazzafumo L, Stazi MA, Toccaceli V, Toussaint O, Törnwall O, Vaupel JW, Voutetakis K, Franceschi C; GEHA consortium. Design, recruitment, logistics, and data management of the GEHA (Genetics of Healthy Ageing) project.  </w:t>
      </w:r>
      <w:r>
        <w:rPr>
          <w:rFonts w:ascii="Times New Roman" w:hAnsi="Times New Roman"/>
          <w:i/>
          <w:sz w:val="24"/>
          <w:szCs w:val="24"/>
          <w:lang w:val="en-US"/>
        </w:rPr>
        <w:t>Exp Gerontol.</w:t>
      </w:r>
      <w:r>
        <w:rPr>
          <w:rFonts w:ascii="Times New Roman" w:hAnsi="Times New Roman"/>
          <w:sz w:val="24"/>
          <w:szCs w:val="24"/>
          <w:lang w:val="en-US"/>
        </w:rPr>
        <w:t xml:space="preserve"> 2011; 46:934-9345. </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Rose G, Crocco P, D'Aquila P, Montesanto A, Bellizzi D, Passarino G. Two variants located in the upstream enhancer region of human UCP1 gene affect gene expression and are correlated with human longevity. </w:t>
      </w:r>
      <w:r>
        <w:rPr>
          <w:rFonts w:ascii="Times New Roman" w:hAnsi="Times New Roman"/>
          <w:i/>
          <w:sz w:val="24"/>
          <w:szCs w:val="24"/>
          <w:lang w:val="en-US"/>
        </w:rPr>
        <w:t>Exp Gerontol</w:t>
      </w:r>
      <w:r>
        <w:rPr>
          <w:rFonts w:ascii="Times New Roman" w:hAnsi="Times New Roman"/>
          <w:sz w:val="24"/>
          <w:szCs w:val="24"/>
          <w:lang w:val="en-US"/>
        </w:rPr>
        <w:t xml:space="preserve">. 2011; 46: 897-904. </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Dato S, Montesanto A, Lagani V, Jeune B, Christensen K, Passarino G. Frailty  phenotypes in the elderly based on cluster analysis: a longitudinal study of two Danish cohorts. Evidence for a genetic influence on frailty. </w:t>
      </w:r>
      <w:r>
        <w:rPr>
          <w:rFonts w:ascii="Times New Roman" w:hAnsi="Times New Roman"/>
          <w:i/>
          <w:sz w:val="24"/>
          <w:szCs w:val="24"/>
          <w:lang w:val="en-US"/>
        </w:rPr>
        <w:t>Age</w:t>
      </w:r>
      <w:r>
        <w:rPr>
          <w:rFonts w:ascii="Times New Roman" w:hAnsi="Times New Roman"/>
          <w:sz w:val="24"/>
          <w:szCs w:val="24"/>
          <w:lang w:val="en-US"/>
        </w:rPr>
        <w:t xml:space="preserve">. 2012; 34: 571-582. </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Montesanto A, Latorre V, Giordano M, Martino C, Domma F, Passarino G. The genetic component of human longevity: analysis of the survival advantage of parents and siblings of Italian nonagenarians. </w:t>
      </w:r>
      <w:r>
        <w:rPr>
          <w:rFonts w:ascii="Times New Roman" w:hAnsi="Times New Roman"/>
          <w:i/>
          <w:sz w:val="24"/>
          <w:szCs w:val="24"/>
          <w:lang w:val="en-US"/>
        </w:rPr>
        <w:t>Eur J Hum Genet.</w:t>
      </w:r>
      <w:r>
        <w:rPr>
          <w:rFonts w:ascii="Times New Roman" w:hAnsi="Times New Roman"/>
          <w:sz w:val="24"/>
          <w:szCs w:val="24"/>
          <w:lang w:val="en-US"/>
        </w:rPr>
        <w:t xml:space="preserve"> 2011; 19: 882-886. </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Crocco P, Montesanto A, Passarino G, Rose G. A common polymorphism in the UCP3 promoter influences hand grip strength in elderly people. </w:t>
      </w:r>
      <w:r>
        <w:rPr>
          <w:rFonts w:ascii="Times New Roman" w:hAnsi="Times New Roman"/>
          <w:i/>
          <w:sz w:val="24"/>
          <w:szCs w:val="24"/>
          <w:lang w:val="en-US"/>
        </w:rPr>
        <w:t>Biogerontology</w:t>
      </w:r>
      <w:r>
        <w:rPr>
          <w:rFonts w:ascii="Times New Roman" w:hAnsi="Times New Roman"/>
          <w:sz w:val="24"/>
          <w:szCs w:val="24"/>
          <w:lang w:val="en-US"/>
        </w:rPr>
        <w:t xml:space="preserve">. 2011; 12: 265-271. </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Bellizzi D, D'Aquila P, Montesanto A, Corsonello A, Mari V, Mazzei B, Lattanzio F, Passarino G. Global DNA methylation in old subjects is correlated with frailty. </w:t>
      </w:r>
      <w:r>
        <w:rPr>
          <w:rFonts w:ascii="Times New Roman" w:hAnsi="Times New Roman"/>
          <w:i/>
          <w:sz w:val="24"/>
          <w:szCs w:val="24"/>
          <w:lang w:val="en-US"/>
        </w:rPr>
        <w:t>Age</w:t>
      </w:r>
      <w:r>
        <w:rPr>
          <w:rFonts w:ascii="Times New Roman" w:hAnsi="Times New Roman"/>
          <w:sz w:val="24"/>
          <w:szCs w:val="24"/>
          <w:lang w:val="en-US"/>
        </w:rPr>
        <w:t xml:space="preserve">. 2012; 34: 169-179. </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Rose G, Romeo G, Dato S, Crocco P, Bruni AC, Hervonen A, Majamaa K, Sevini F, Franceschi C, Passarino G; GEnetics of Healthy Ageing Project Consortium. Somatic point mutations in mtDNA control region are influenced by genetic background and associated with healthy aging: a GEHA study. </w:t>
      </w:r>
      <w:r>
        <w:rPr>
          <w:rFonts w:ascii="Times New Roman" w:hAnsi="Times New Roman"/>
          <w:i/>
          <w:sz w:val="24"/>
          <w:szCs w:val="24"/>
          <w:lang w:val="en-US"/>
        </w:rPr>
        <w:t>PLoS One</w:t>
      </w:r>
      <w:r>
        <w:rPr>
          <w:rFonts w:ascii="Times New Roman" w:hAnsi="Times New Roman"/>
          <w:sz w:val="24"/>
          <w:szCs w:val="24"/>
          <w:lang w:val="en-US"/>
        </w:rPr>
        <w:t xml:space="preserve">. 2010; 5(10):e13395. </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De Luca M, Crocco P, Wiener H, Tiwari HK, Passarino G, Rose G. Association of a common LAMA5 variant with anthropometric and metabolic traits in an Italian cohort of healthy elderly subjects. </w:t>
      </w:r>
      <w:r>
        <w:rPr>
          <w:rFonts w:ascii="Times New Roman" w:hAnsi="Times New Roman"/>
          <w:i/>
          <w:sz w:val="24"/>
          <w:szCs w:val="24"/>
          <w:lang w:val="en-US"/>
        </w:rPr>
        <w:t>Exp Gerontol</w:t>
      </w:r>
      <w:r>
        <w:rPr>
          <w:rFonts w:ascii="Times New Roman" w:hAnsi="Times New Roman"/>
          <w:sz w:val="24"/>
          <w:szCs w:val="24"/>
          <w:lang w:val="en-US"/>
        </w:rPr>
        <w:t xml:space="preserve">. 2011; 46: 60-64. </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lastRenderedPageBreak/>
        <w:t xml:space="preserve">Corsonello A, Montesanto A, Berardelli M, De Rango F, Dato S, Mari V, Mazzei B, Lattanzio F, Passarino G. A cross-section analysis of FT3 age-related changes in a group of old and oldest-old subjects, including centenarians' relatives, shows that a down-regulated thyroid function has a familial component and is related to longevity. </w:t>
      </w:r>
      <w:r>
        <w:rPr>
          <w:rFonts w:ascii="Times New Roman" w:hAnsi="Times New Roman"/>
          <w:i/>
          <w:sz w:val="24"/>
          <w:szCs w:val="24"/>
          <w:lang w:val="en-US"/>
        </w:rPr>
        <w:t>Age Ageing</w:t>
      </w:r>
      <w:r>
        <w:rPr>
          <w:rFonts w:ascii="Times New Roman" w:hAnsi="Times New Roman"/>
          <w:sz w:val="24"/>
          <w:szCs w:val="24"/>
          <w:lang w:val="en-US"/>
        </w:rPr>
        <w:t xml:space="preserve">. 2010; 39: 723-727. </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Santoro A, Balbi V, Balducci E, Pirazzini C, Rosini F, Tavano F, Achilli A, Siviero P, Minicuci N, Bellavista E, Mishto M, Salvioli S, Marchegiani F, Cardelli M, Olivieri F, Nacmias B, Chiamenti AM, Benussi L, Ghidoni R, Rose G, Gabelli C, Binetti G, Sorbi S, Crepaldi G, Passarino G, Torroni A, Franceschi C. Evidence for sub-haplogroup h5 of mitochondrial DNA as a risk factor for late onset Alzheimer's disease. </w:t>
      </w:r>
      <w:r>
        <w:rPr>
          <w:rFonts w:ascii="Times New Roman" w:hAnsi="Times New Roman"/>
          <w:i/>
          <w:sz w:val="24"/>
          <w:szCs w:val="24"/>
          <w:lang w:val="en-US"/>
        </w:rPr>
        <w:t>PLoS One</w:t>
      </w:r>
      <w:r>
        <w:rPr>
          <w:rFonts w:ascii="Times New Roman" w:hAnsi="Times New Roman"/>
          <w:sz w:val="24"/>
          <w:szCs w:val="24"/>
          <w:lang w:val="en-US"/>
        </w:rPr>
        <w:t>. 2010; 5(8):e12037.</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rPr>
      </w:pPr>
      <w:r>
        <w:rPr>
          <w:rFonts w:ascii="Times New Roman" w:hAnsi="Times New Roman"/>
          <w:sz w:val="24"/>
          <w:szCs w:val="24"/>
        </w:rPr>
        <w:t xml:space="preserve">Montesanto A, Lagani V, Martino C, Dato S, De Rango F, Berardelli M, Corsonello A, Mazzei B, Mari V, Lattanzio F, Conforti D, Passarino G. A novel, population-specific approach to define frailty. </w:t>
      </w:r>
      <w:r>
        <w:rPr>
          <w:rFonts w:ascii="Times New Roman" w:hAnsi="Times New Roman"/>
          <w:i/>
          <w:sz w:val="24"/>
          <w:szCs w:val="24"/>
        </w:rPr>
        <w:t>Age</w:t>
      </w:r>
      <w:r>
        <w:rPr>
          <w:rFonts w:ascii="Times New Roman" w:hAnsi="Times New Roman"/>
          <w:sz w:val="24"/>
          <w:szCs w:val="24"/>
        </w:rPr>
        <w:t xml:space="preserve">. 2010; 32:385-395. </w:t>
      </w:r>
    </w:p>
    <w:p w:rsidR="00AF150C" w:rsidRDefault="00AF150C" w:rsidP="007D5535">
      <w:pPr>
        <w:pStyle w:val="PreformattatoHTML"/>
        <w:ind w:left="426"/>
        <w:jc w:val="both"/>
        <w:rPr>
          <w:rFonts w:ascii="Times New Roman" w:hAnsi="Times New Roman"/>
          <w:sz w:val="24"/>
          <w:szCs w:val="24"/>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Passarino G, Rose G, Bellizzi D. Mitochondrial function, mitochondrial DNA and ageing: a reappraisal. </w:t>
      </w:r>
      <w:r>
        <w:rPr>
          <w:rFonts w:ascii="Times New Roman" w:hAnsi="Times New Roman"/>
          <w:i/>
          <w:sz w:val="24"/>
          <w:szCs w:val="24"/>
          <w:lang w:val="en-US"/>
        </w:rPr>
        <w:t>Biogerontology</w:t>
      </w:r>
      <w:r>
        <w:rPr>
          <w:rFonts w:ascii="Times New Roman" w:hAnsi="Times New Roman"/>
          <w:sz w:val="24"/>
          <w:szCs w:val="24"/>
          <w:lang w:val="en-US"/>
        </w:rPr>
        <w:t xml:space="preserve">. 2010; 11:575-588. </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Cournil A, Jeune B, Skytthe A, Gampe J, Passarino G, Robine JM. Handgrip strength: indications of paternal inheritance in three European regions. </w:t>
      </w:r>
      <w:r>
        <w:rPr>
          <w:rFonts w:ascii="Times New Roman" w:hAnsi="Times New Roman"/>
          <w:i/>
          <w:sz w:val="24"/>
          <w:szCs w:val="24"/>
          <w:lang w:val="en-US"/>
        </w:rPr>
        <w:t>J Gerontol A Biol Sci Med Sci</w:t>
      </w:r>
      <w:r>
        <w:rPr>
          <w:rFonts w:ascii="Times New Roman" w:hAnsi="Times New Roman"/>
          <w:sz w:val="24"/>
          <w:szCs w:val="24"/>
          <w:lang w:val="en-US"/>
        </w:rPr>
        <w:t xml:space="preserve">. 2010; 65:1101-1106. </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De Rango F, Montesanto A, Berardelli M, Mazzei B, Mari V, Lattanzio F, Corsonello A, Passarino G. To grow old in southern Italy: a comprehensive description of the old and oldest old in Calabria. </w:t>
      </w:r>
      <w:r>
        <w:rPr>
          <w:rFonts w:ascii="Times New Roman" w:hAnsi="Times New Roman"/>
          <w:i/>
          <w:sz w:val="24"/>
          <w:szCs w:val="24"/>
          <w:lang w:val="en-US"/>
        </w:rPr>
        <w:t>Gerontology</w:t>
      </w:r>
      <w:r>
        <w:rPr>
          <w:rFonts w:ascii="Times New Roman" w:hAnsi="Times New Roman"/>
          <w:sz w:val="24"/>
          <w:szCs w:val="24"/>
          <w:lang w:val="en-US"/>
        </w:rPr>
        <w:t xml:space="preserve">. 2011; 57: 327-334. </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Corsonello A, Garasto S, Abbatecola AM, Rose G, Passarino G, Mazzei B, Pranno L, Guffanti EE, Bustacchini S, Lattanzio F. Targeting inflammation to slow or delay functional decline: where are we? </w:t>
      </w:r>
      <w:r>
        <w:rPr>
          <w:rFonts w:ascii="Times New Roman" w:hAnsi="Times New Roman"/>
          <w:i/>
          <w:sz w:val="24"/>
          <w:szCs w:val="24"/>
          <w:lang w:val="en-US"/>
        </w:rPr>
        <w:t>Biogerontology</w:t>
      </w:r>
      <w:r>
        <w:rPr>
          <w:rFonts w:ascii="Times New Roman" w:hAnsi="Times New Roman"/>
          <w:sz w:val="24"/>
          <w:szCs w:val="24"/>
          <w:lang w:val="en-US"/>
        </w:rPr>
        <w:t>. 2010; 11: 603-614.</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Lagani V, Montesanto A, Di Cianni F, Moreno V, Landi S, Conforti D, Rose G, Passarino G. A novel similarity-measure for the analysis of genetic data in complex phenotypes. </w:t>
      </w:r>
      <w:r>
        <w:rPr>
          <w:rFonts w:ascii="Times New Roman" w:hAnsi="Times New Roman"/>
          <w:i/>
          <w:sz w:val="24"/>
          <w:szCs w:val="24"/>
          <w:lang w:val="en-US"/>
        </w:rPr>
        <w:t>BMC Bioinformatics</w:t>
      </w:r>
      <w:r>
        <w:rPr>
          <w:rFonts w:ascii="Times New Roman" w:hAnsi="Times New Roman"/>
          <w:sz w:val="24"/>
          <w:szCs w:val="24"/>
          <w:lang w:val="en-US"/>
        </w:rPr>
        <w:t>. 2009; 10 Suppl 6:S24</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Invidia L, Salvioli S, Altilia S, Pierini M, Panourgia MP, Monti D, De Rango F, Passarino G, Franceschi C. The frequency of Klotho KL-VS polymorphism in a large Italian population, from young subjects to centenarians, suggests the presence of specific time windows for its effect. </w:t>
      </w:r>
      <w:r>
        <w:rPr>
          <w:rFonts w:ascii="Times New Roman" w:hAnsi="Times New Roman"/>
          <w:i/>
          <w:sz w:val="24"/>
          <w:szCs w:val="24"/>
          <w:lang w:val="en-US"/>
        </w:rPr>
        <w:t>Biogerontology</w:t>
      </w:r>
      <w:r>
        <w:rPr>
          <w:rFonts w:ascii="Times New Roman" w:hAnsi="Times New Roman"/>
          <w:sz w:val="24"/>
          <w:szCs w:val="24"/>
          <w:lang w:val="en-US"/>
        </w:rPr>
        <w:t xml:space="preserve">. 2010; 11: 67-73. </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Lescai F, Blanché H, Nebel A, Beekman M, Sahbatou M, Flachsbart F, Slagboom E, Schreiber S, Sorbi S, Passarino G, Franceschi C. Human longevity and 11p15.5: a study in 1321 centenarians. </w:t>
      </w:r>
      <w:r>
        <w:rPr>
          <w:rFonts w:ascii="Times New Roman" w:hAnsi="Times New Roman"/>
          <w:i/>
          <w:sz w:val="24"/>
          <w:szCs w:val="24"/>
          <w:lang w:val="en-US"/>
        </w:rPr>
        <w:t>Eur J Hum Genet.</w:t>
      </w:r>
      <w:r>
        <w:rPr>
          <w:rFonts w:ascii="Times New Roman" w:hAnsi="Times New Roman"/>
          <w:sz w:val="24"/>
          <w:szCs w:val="24"/>
          <w:lang w:val="en-US"/>
        </w:rPr>
        <w:t xml:space="preserve"> 2009; 17: 1515-1519. </w:t>
      </w:r>
    </w:p>
    <w:p w:rsidR="00AF150C" w:rsidRDefault="00AF150C" w:rsidP="007D5535">
      <w:pPr>
        <w:pStyle w:val="PreformattatoHTML"/>
        <w:ind w:left="426"/>
        <w:jc w:val="both"/>
        <w:rPr>
          <w:rFonts w:ascii="Times New Roman" w:hAnsi="Times New Roman"/>
          <w:sz w:val="24"/>
          <w:szCs w:val="24"/>
          <w:lang w:val="en-US"/>
        </w:rPr>
      </w:pPr>
    </w:p>
    <w:p w:rsidR="00AF150C" w:rsidRDefault="00AF150C" w:rsidP="007D5535">
      <w:pPr>
        <w:pStyle w:val="PreformattatoHTML"/>
        <w:ind w:left="66"/>
        <w:jc w:val="both"/>
        <w:rPr>
          <w:rFonts w:ascii="Times New Roman" w:hAnsi="Times New Roman"/>
          <w:sz w:val="24"/>
          <w:szCs w:val="24"/>
          <w:lang w:val="en-US"/>
        </w:rPr>
      </w:pPr>
      <w:r>
        <w:rPr>
          <w:rFonts w:ascii="Times New Roman" w:hAnsi="Times New Roman"/>
          <w:sz w:val="24"/>
          <w:szCs w:val="24"/>
          <w:lang w:val="en-US"/>
        </w:rPr>
        <w:t xml:space="preserve">De Blasi S, Montesanto A, Martino C, Dato S, De Rango F, Bruni AC, Mari V, Feraco E, Passarino G. APOE polymorphism affects episodic memory among non demented elderly subjects. </w:t>
      </w:r>
      <w:r>
        <w:rPr>
          <w:rFonts w:ascii="Times New Roman" w:hAnsi="Times New Roman"/>
          <w:i/>
          <w:sz w:val="24"/>
          <w:szCs w:val="24"/>
          <w:lang w:val="en-US"/>
        </w:rPr>
        <w:t>Exp Gerontol</w:t>
      </w:r>
      <w:r>
        <w:rPr>
          <w:rFonts w:ascii="Times New Roman" w:hAnsi="Times New Roman"/>
          <w:sz w:val="24"/>
          <w:szCs w:val="24"/>
          <w:lang w:val="en-US"/>
        </w:rPr>
        <w:t>. 2009; 44: 224-227.</w:t>
      </w:r>
    </w:p>
    <w:p w:rsidR="00AF150C" w:rsidRDefault="00AF150C" w:rsidP="007D5535">
      <w:pPr>
        <w:pStyle w:val="PreformattatoHTML"/>
        <w:ind w:left="426"/>
        <w:rPr>
          <w:rFonts w:ascii="Times New Roman" w:hAnsi="Times New Roman"/>
          <w:szCs w:val="24"/>
          <w:lang w:val="en-US"/>
        </w:rPr>
      </w:pPr>
    </w:p>
    <w:p w:rsidR="00AF150C" w:rsidRDefault="00AF150C" w:rsidP="007D5535">
      <w:pPr>
        <w:pStyle w:val="PreformattatoHTML"/>
        <w:ind w:left="66"/>
        <w:jc w:val="both"/>
        <w:rPr>
          <w:rFonts w:ascii="Times New Roman" w:hAnsi="Times New Roman" w:cs="Times New Roman"/>
          <w:sz w:val="24"/>
          <w:szCs w:val="24"/>
          <w:lang w:val="en-US"/>
        </w:rPr>
      </w:pPr>
      <w:r>
        <w:rPr>
          <w:rFonts w:ascii="Times New Roman" w:hAnsi="Times New Roman" w:cs="Times New Roman"/>
          <w:sz w:val="24"/>
          <w:szCs w:val="24"/>
        </w:rPr>
        <w:t xml:space="preserve">Nasi M, Guaraldi G, Orlando G, Durante C, Pinti M, Nemes E, Nardini G, Passarino G, Cocchi M, Esposito R, Mussini C, Cossarizza A. (2008) Mitochondrial DNA haplogroups and highly active antiretroviral therapy-related lipodystrophy. </w:t>
      </w:r>
      <w:r>
        <w:rPr>
          <w:rFonts w:ascii="Times New Roman" w:hAnsi="Times New Roman" w:cs="Times New Roman"/>
          <w:i/>
          <w:sz w:val="24"/>
          <w:szCs w:val="24"/>
          <w:lang w:val="en-US"/>
        </w:rPr>
        <w:t>Clin Infect Dis</w:t>
      </w:r>
      <w:r>
        <w:rPr>
          <w:rFonts w:ascii="Times New Roman" w:hAnsi="Times New Roman" w:cs="Times New Roman"/>
          <w:sz w:val="24"/>
          <w:szCs w:val="24"/>
          <w:lang w:val="en-US"/>
        </w:rPr>
        <w:t xml:space="preserve">. </w:t>
      </w:r>
      <w:r>
        <w:rPr>
          <w:rFonts w:ascii="Times New Roman" w:hAnsi="Times New Roman" w:cs="Times New Roman"/>
          <w:b/>
          <w:sz w:val="24"/>
          <w:szCs w:val="24"/>
          <w:lang w:val="en-US"/>
        </w:rPr>
        <w:t>47</w:t>
      </w:r>
      <w:r>
        <w:rPr>
          <w:rFonts w:ascii="Times New Roman" w:hAnsi="Times New Roman" w:cs="Times New Roman"/>
          <w:sz w:val="24"/>
          <w:szCs w:val="24"/>
          <w:lang w:val="en-US"/>
        </w:rPr>
        <w:t>: 962-968.</w:t>
      </w:r>
    </w:p>
    <w:p w:rsidR="00AF150C" w:rsidRDefault="00AF150C" w:rsidP="007D5535">
      <w:pPr>
        <w:pStyle w:val="PreformattatoHTML"/>
        <w:ind w:left="426"/>
        <w:jc w:val="both"/>
        <w:rPr>
          <w:rFonts w:ascii="Times New Roman" w:hAnsi="Times New Roman" w:cs="Times New Roman"/>
          <w:sz w:val="24"/>
          <w:szCs w:val="24"/>
          <w:lang w:val="en-US"/>
        </w:rPr>
      </w:pPr>
    </w:p>
    <w:p w:rsidR="00AF150C" w:rsidRDefault="00AF150C" w:rsidP="007D5535">
      <w:pPr>
        <w:pStyle w:val="PreformattatoHTML"/>
        <w:ind w:left="66"/>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Rose G, Longo T, Maletta R, Passarino G, Bruni AC, De Benedictis G. (2008) No evidence of association between frontotemporal dementia and major European mtDNA haplogroups. </w:t>
      </w:r>
      <w:r>
        <w:rPr>
          <w:rFonts w:ascii="Times New Roman" w:hAnsi="Times New Roman" w:cs="Times New Roman"/>
          <w:i/>
          <w:sz w:val="24"/>
          <w:szCs w:val="24"/>
          <w:lang w:val="en-GB"/>
        </w:rPr>
        <w:t>Eur J Neurol.</w:t>
      </w:r>
      <w:r>
        <w:rPr>
          <w:rFonts w:ascii="Times New Roman" w:hAnsi="Times New Roman" w:cs="Times New Roman"/>
          <w:sz w:val="24"/>
          <w:szCs w:val="24"/>
          <w:lang w:val="en-GB"/>
        </w:rPr>
        <w:t xml:space="preserve"> </w:t>
      </w:r>
      <w:r>
        <w:rPr>
          <w:rFonts w:ascii="Times New Roman" w:hAnsi="Times New Roman" w:cs="Times New Roman"/>
          <w:b/>
          <w:sz w:val="24"/>
          <w:szCs w:val="24"/>
          <w:lang w:val="en-GB"/>
        </w:rPr>
        <w:t>15</w:t>
      </w:r>
      <w:r>
        <w:rPr>
          <w:rFonts w:ascii="Times New Roman" w:hAnsi="Times New Roman" w:cs="Times New Roman"/>
          <w:sz w:val="24"/>
          <w:szCs w:val="24"/>
          <w:lang w:val="en-GB"/>
        </w:rPr>
        <w:t>:1006-1008.</w:t>
      </w:r>
    </w:p>
    <w:p w:rsidR="00AF150C" w:rsidRDefault="00AF150C" w:rsidP="007D5535">
      <w:pPr>
        <w:pStyle w:val="PreformattatoHTML"/>
        <w:ind w:left="426"/>
        <w:jc w:val="both"/>
        <w:rPr>
          <w:rFonts w:ascii="Times New Roman" w:hAnsi="Times New Roman" w:cs="Times New Roman"/>
          <w:sz w:val="24"/>
          <w:szCs w:val="24"/>
          <w:lang w:val="en-GB"/>
        </w:rPr>
      </w:pPr>
    </w:p>
    <w:p w:rsidR="00AF150C" w:rsidRDefault="00AF150C" w:rsidP="007D5535">
      <w:pPr>
        <w:pStyle w:val="PreformattatoHTML"/>
        <w:ind w:left="66"/>
        <w:jc w:val="both"/>
        <w:rPr>
          <w:rFonts w:ascii="Times New Roman" w:hAnsi="Times New Roman" w:cs="Times New Roman"/>
          <w:sz w:val="24"/>
          <w:szCs w:val="24"/>
          <w:lang w:val="en-GB"/>
        </w:rPr>
      </w:pPr>
      <w:r>
        <w:rPr>
          <w:rFonts w:ascii="Times New Roman" w:hAnsi="Times New Roman" w:cs="Times New Roman"/>
          <w:sz w:val="24"/>
          <w:szCs w:val="24"/>
          <w:lang w:val="en-GB"/>
        </w:rPr>
        <w:t>Salvioli S, Capri M, Santoro A, Raule N, Sevini F, Lukas S, Lanzarini C, Monti D, Passarino G, Rose G, De Benedictis G, Franceschi C. (2008)  The impact of mitochondrial DNA on human lifespan: a view from studies on centenarians.</w:t>
      </w:r>
      <w:r>
        <w:rPr>
          <w:rFonts w:ascii="Times New Roman" w:hAnsi="Times New Roman" w:cs="Times New Roman"/>
          <w:i/>
          <w:sz w:val="24"/>
          <w:szCs w:val="24"/>
          <w:lang w:val="en-GB"/>
        </w:rPr>
        <w:t xml:space="preserve"> Biotechnol J</w:t>
      </w:r>
      <w:r>
        <w:rPr>
          <w:rFonts w:ascii="Times New Roman" w:hAnsi="Times New Roman" w:cs="Times New Roman"/>
          <w:sz w:val="24"/>
          <w:szCs w:val="24"/>
          <w:lang w:val="en-GB"/>
        </w:rPr>
        <w:t xml:space="preserve">. </w:t>
      </w:r>
      <w:r>
        <w:rPr>
          <w:rFonts w:ascii="Times New Roman" w:hAnsi="Times New Roman" w:cs="Times New Roman"/>
          <w:b/>
          <w:sz w:val="24"/>
          <w:szCs w:val="24"/>
          <w:lang w:val="en-GB"/>
        </w:rPr>
        <w:t>3</w:t>
      </w:r>
      <w:r>
        <w:rPr>
          <w:rFonts w:ascii="Times New Roman" w:hAnsi="Times New Roman" w:cs="Times New Roman"/>
          <w:sz w:val="24"/>
          <w:szCs w:val="24"/>
          <w:lang w:val="en-GB"/>
        </w:rPr>
        <w:t>: 740-749..</w:t>
      </w:r>
    </w:p>
    <w:p w:rsidR="00AF150C" w:rsidRDefault="00AF150C" w:rsidP="007D5535">
      <w:pPr>
        <w:pStyle w:val="PreformattatoHTML"/>
        <w:ind w:left="426"/>
        <w:jc w:val="both"/>
        <w:rPr>
          <w:rFonts w:ascii="Times New Roman" w:hAnsi="Times New Roman" w:cs="Times New Roman"/>
          <w:sz w:val="24"/>
          <w:szCs w:val="24"/>
          <w:lang w:val="en-GB"/>
        </w:rPr>
      </w:pPr>
    </w:p>
    <w:p w:rsidR="00AF150C" w:rsidRDefault="00AF150C" w:rsidP="007D5535">
      <w:pPr>
        <w:pStyle w:val="PreformattatoHTML"/>
        <w:ind w:left="6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De Rango F, Leone O, Dato S, Novelletto A, Bruni AC, Berardelli M, Mari V,Feraco E, Passarino G, De Benedictis G. (2008) Cognitive functioning and survival in the elderly: the SSADH C538T polymorphism. </w:t>
      </w:r>
      <w:r>
        <w:rPr>
          <w:rFonts w:ascii="Times New Roman" w:hAnsi="Times New Roman" w:cs="Times New Roman"/>
          <w:i/>
          <w:sz w:val="24"/>
          <w:szCs w:val="24"/>
          <w:lang w:val="en-GB"/>
        </w:rPr>
        <w:t>Ann Hum Genet</w:t>
      </w:r>
      <w:r>
        <w:rPr>
          <w:rFonts w:ascii="Times New Roman" w:hAnsi="Times New Roman" w:cs="Times New Roman"/>
          <w:sz w:val="24"/>
          <w:szCs w:val="24"/>
          <w:lang w:val="en-GB"/>
        </w:rPr>
        <w:t xml:space="preserve">. </w:t>
      </w:r>
      <w:r>
        <w:rPr>
          <w:rFonts w:ascii="Times New Roman" w:hAnsi="Times New Roman" w:cs="Times New Roman"/>
          <w:b/>
          <w:sz w:val="24"/>
          <w:szCs w:val="24"/>
          <w:lang w:val="en-GB"/>
        </w:rPr>
        <w:t>72</w:t>
      </w:r>
      <w:r>
        <w:rPr>
          <w:rFonts w:ascii="Times New Roman" w:hAnsi="Times New Roman" w:cs="Times New Roman"/>
          <w:sz w:val="24"/>
          <w:szCs w:val="24"/>
          <w:lang w:val="en-GB"/>
        </w:rPr>
        <w:t>: 630-635.</w:t>
      </w:r>
    </w:p>
    <w:p w:rsidR="00AF150C" w:rsidRDefault="00AF150C" w:rsidP="007D5535">
      <w:pPr>
        <w:pStyle w:val="PreformattatoHTML"/>
        <w:ind w:left="426"/>
        <w:jc w:val="both"/>
        <w:rPr>
          <w:rFonts w:ascii="Times New Roman" w:hAnsi="Times New Roman" w:cs="Times New Roman"/>
          <w:sz w:val="24"/>
          <w:szCs w:val="24"/>
          <w:lang w:val="en-GB"/>
        </w:rPr>
      </w:pPr>
    </w:p>
    <w:p w:rsidR="00AF150C" w:rsidRDefault="00AF150C" w:rsidP="007D5535">
      <w:pPr>
        <w:pStyle w:val="PreformattatoHTML"/>
        <w:ind w:left="66"/>
        <w:jc w:val="both"/>
        <w:rPr>
          <w:rFonts w:ascii="Times New Roman" w:hAnsi="Times New Roman" w:cs="Times New Roman"/>
          <w:sz w:val="24"/>
          <w:szCs w:val="24"/>
        </w:rPr>
      </w:pPr>
      <w:r>
        <w:rPr>
          <w:rFonts w:ascii="Times New Roman" w:hAnsi="Times New Roman" w:cs="Times New Roman"/>
          <w:sz w:val="24"/>
          <w:szCs w:val="24"/>
        </w:rPr>
        <w:t xml:space="preserve">Ferraresi R, Troiano L, Pinti M, Roat E, Lugli E, Quaglino D, Taverna D, Bellizzi D, Passarino G, Cossarizza A (2008) Resistance of mtDNA-depleted cells to apoptosis </w:t>
      </w:r>
      <w:r>
        <w:rPr>
          <w:rFonts w:ascii="Times New Roman" w:hAnsi="Times New Roman" w:cs="Times New Roman"/>
          <w:i/>
          <w:sz w:val="24"/>
          <w:szCs w:val="24"/>
        </w:rPr>
        <w:t>Cytometry A</w:t>
      </w:r>
      <w:r>
        <w:rPr>
          <w:rFonts w:ascii="Times New Roman" w:hAnsi="Times New Roman" w:cs="Times New Roman"/>
          <w:sz w:val="24"/>
          <w:szCs w:val="24"/>
        </w:rPr>
        <w:t xml:space="preserve">. </w:t>
      </w:r>
      <w:r>
        <w:rPr>
          <w:rFonts w:ascii="Times New Roman" w:hAnsi="Times New Roman" w:cs="Times New Roman"/>
          <w:b/>
          <w:sz w:val="24"/>
          <w:szCs w:val="24"/>
        </w:rPr>
        <w:t>73</w:t>
      </w:r>
      <w:r>
        <w:rPr>
          <w:rFonts w:ascii="Times New Roman" w:hAnsi="Times New Roman" w:cs="Times New Roman"/>
          <w:sz w:val="24"/>
          <w:szCs w:val="24"/>
        </w:rPr>
        <w:t>: 528-537.</w:t>
      </w:r>
    </w:p>
    <w:p w:rsidR="00AF150C" w:rsidRDefault="00AF150C" w:rsidP="007D5535">
      <w:pPr>
        <w:pStyle w:val="PreformattatoHTML"/>
        <w:ind w:left="426"/>
        <w:jc w:val="both"/>
        <w:rPr>
          <w:rFonts w:ascii="Times New Roman" w:hAnsi="Times New Roman" w:cs="Times New Roman"/>
          <w:sz w:val="24"/>
          <w:szCs w:val="24"/>
        </w:rPr>
      </w:pPr>
    </w:p>
    <w:p w:rsidR="00AF150C" w:rsidRDefault="00AF150C" w:rsidP="007D5535">
      <w:pPr>
        <w:pStyle w:val="PreformattatoHTML"/>
        <w:ind w:left="66"/>
        <w:jc w:val="both"/>
        <w:rPr>
          <w:rFonts w:ascii="Times New Roman" w:hAnsi="Times New Roman" w:cs="Times New Roman"/>
          <w:sz w:val="24"/>
          <w:szCs w:val="24"/>
        </w:rPr>
      </w:pPr>
      <w:r>
        <w:rPr>
          <w:rFonts w:ascii="Times New Roman" w:hAnsi="Times New Roman" w:cs="Times New Roman"/>
          <w:sz w:val="24"/>
          <w:szCs w:val="24"/>
          <w:lang w:val="en-GB"/>
        </w:rPr>
        <w:t xml:space="preserve">Montesanto A, Passarino G, Senatore A, Carotenuto L, De Benedictis G (2008) Spatial analysis and surname analysis: complementary tools for shedding light on human longevity patterns  </w:t>
      </w:r>
      <w:r>
        <w:rPr>
          <w:rFonts w:ascii="Times New Roman" w:hAnsi="Times New Roman" w:cs="Times New Roman"/>
          <w:i/>
          <w:sz w:val="24"/>
          <w:szCs w:val="24"/>
          <w:lang w:val="en-GB"/>
        </w:rPr>
        <w:t>Ann Hum Genet</w:t>
      </w:r>
      <w:r>
        <w:rPr>
          <w:rFonts w:ascii="Times New Roman" w:hAnsi="Times New Roman" w:cs="Times New Roman"/>
          <w:sz w:val="24"/>
          <w:szCs w:val="24"/>
          <w:lang w:val="en-GB"/>
        </w:rPr>
        <w:t xml:space="preserve">.  </w:t>
      </w:r>
      <w:r>
        <w:rPr>
          <w:rFonts w:ascii="Times New Roman" w:hAnsi="Times New Roman" w:cs="Times New Roman"/>
          <w:b/>
          <w:sz w:val="24"/>
          <w:szCs w:val="24"/>
          <w:lang w:val="en-GB"/>
        </w:rPr>
        <w:t>72</w:t>
      </w:r>
      <w:r>
        <w:rPr>
          <w:rFonts w:ascii="Times New Roman" w:hAnsi="Times New Roman" w:cs="Times New Roman"/>
          <w:sz w:val="24"/>
          <w:szCs w:val="24"/>
          <w:lang w:val="en-GB"/>
        </w:rPr>
        <w:t>: 253-260.</w:t>
      </w:r>
    </w:p>
    <w:p w:rsidR="00AF150C" w:rsidRDefault="00AF150C" w:rsidP="007D5535">
      <w:pPr>
        <w:pStyle w:val="PreformattatoHTML"/>
        <w:ind w:left="426"/>
        <w:jc w:val="both"/>
        <w:rPr>
          <w:rFonts w:ascii="Times New Roman" w:hAnsi="Times New Roman" w:cs="Times New Roman"/>
          <w:sz w:val="24"/>
          <w:szCs w:val="24"/>
          <w:lang w:val="en-GB"/>
        </w:rPr>
      </w:pPr>
    </w:p>
    <w:p w:rsidR="00AF150C" w:rsidRDefault="00AF150C" w:rsidP="007D5535">
      <w:pPr>
        <w:pStyle w:val="PreformattatoHTML"/>
        <w:ind w:left="66"/>
        <w:jc w:val="both"/>
        <w:rPr>
          <w:rFonts w:ascii="Times New Roman" w:hAnsi="Times New Roman" w:cs="Times New Roman"/>
          <w:sz w:val="24"/>
          <w:szCs w:val="24"/>
          <w:lang w:val="en-GB"/>
        </w:rPr>
      </w:pPr>
      <w:r>
        <w:rPr>
          <w:rFonts w:ascii="Times New Roman" w:hAnsi="Times New Roman" w:cs="Times New Roman"/>
          <w:sz w:val="24"/>
          <w:szCs w:val="24"/>
          <w:lang w:val="en-GB"/>
        </w:rPr>
        <w:t>De Rango F, Dato S, Bellizzi D, Rose G, Marzi E, Cavallone L, Franceschi C, Skytthe A, Jeune B, Cournil A, Robine JM, Gampe J, Vaupel JW, Mari V, Feraco E, Passarino G, Novelletto A, De Benedictis G. (2008)</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 xml:space="preserve"> A novel sampling design to explore gene-longevity associations: the ECHA study </w:t>
      </w:r>
      <w:r>
        <w:rPr>
          <w:rFonts w:ascii="Times New Roman" w:hAnsi="Times New Roman" w:cs="Times New Roman"/>
          <w:i/>
          <w:sz w:val="24"/>
          <w:szCs w:val="24"/>
          <w:lang w:val="en-GB"/>
        </w:rPr>
        <w:t>Eur J Hum Genet.</w:t>
      </w:r>
      <w:r>
        <w:rPr>
          <w:rFonts w:ascii="Times New Roman" w:hAnsi="Times New Roman" w:cs="Times New Roman"/>
          <w:b/>
          <w:sz w:val="24"/>
          <w:szCs w:val="24"/>
          <w:lang w:val="en-GB"/>
        </w:rPr>
        <w:t>16</w:t>
      </w:r>
      <w:r>
        <w:rPr>
          <w:rFonts w:ascii="Times New Roman" w:hAnsi="Times New Roman" w:cs="Times New Roman"/>
          <w:sz w:val="24"/>
          <w:szCs w:val="24"/>
          <w:lang w:val="en-GB"/>
        </w:rPr>
        <w:t xml:space="preserve">: 236-242. </w:t>
      </w:r>
    </w:p>
    <w:p w:rsidR="00AF150C" w:rsidRDefault="00AF150C" w:rsidP="007D5535">
      <w:pPr>
        <w:pStyle w:val="PreformattatoHTML"/>
        <w:ind w:left="426"/>
        <w:jc w:val="both"/>
        <w:rPr>
          <w:rFonts w:ascii="Times New Roman" w:hAnsi="Times New Roman" w:cs="Times New Roman"/>
          <w:sz w:val="24"/>
          <w:szCs w:val="24"/>
          <w:lang w:val="en-GB"/>
        </w:rPr>
      </w:pPr>
    </w:p>
    <w:p w:rsidR="00AF150C" w:rsidRDefault="00AF150C" w:rsidP="007D5535">
      <w:pPr>
        <w:pStyle w:val="PreformattatoHTML"/>
        <w:tabs>
          <w:tab w:val="clear" w:pos="916"/>
          <w:tab w:val="left" w:pos="567"/>
        </w:tabs>
        <w:ind w:left="6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Capri M, Salvioli S, Monti D, Caruso C, Candore G, Vasto S, Olivieri F, Marchegiani F, Sansoni P, Baggio G, Mari D, Passarino G, De Benedictis G, Franceschi C. (2008)  Human longevity within an evolutionary perspective: The peculiar paradigm of a post-reproductive genetics. </w:t>
      </w:r>
      <w:r>
        <w:rPr>
          <w:rFonts w:ascii="Times New Roman" w:hAnsi="Times New Roman" w:cs="Times New Roman"/>
          <w:i/>
          <w:sz w:val="24"/>
          <w:szCs w:val="24"/>
          <w:lang w:val="en-GB"/>
        </w:rPr>
        <w:t>Exp Gerontol.</w:t>
      </w:r>
      <w:r>
        <w:rPr>
          <w:rFonts w:ascii="Times New Roman" w:hAnsi="Times New Roman" w:cs="Times New Roman"/>
          <w:b/>
          <w:sz w:val="24"/>
          <w:szCs w:val="24"/>
          <w:lang w:val="en-GB"/>
        </w:rPr>
        <w:t>43</w:t>
      </w:r>
      <w:r>
        <w:rPr>
          <w:rFonts w:ascii="Times New Roman" w:hAnsi="Times New Roman" w:cs="Times New Roman"/>
          <w:sz w:val="24"/>
          <w:szCs w:val="24"/>
          <w:lang w:val="en-GB"/>
        </w:rPr>
        <w:t xml:space="preserve">: 53-60. </w:t>
      </w:r>
    </w:p>
    <w:p w:rsidR="00AF150C" w:rsidRDefault="00AF150C" w:rsidP="007D5535">
      <w:pPr>
        <w:pStyle w:val="PreformattatoHTML"/>
        <w:tabs>
          <w:tab w:val="left" w:pos="567"/>
        </w:tabs>
        <w:ind w:left="426"/>
        <w:jc w:val="both"/>
        <w:rPr>
          <w:rFonts w:ascii="Times New Roman" w:hAnsi="Times New Roman" w:cs="Times New Roman"/>
          <w:sz w:val="24"/>
          <w:szCs w:val="24"/>
          <w:lang w:val="en-GB"/>
        </w:rPr>
      </w:pPr>
    </w:p>
    <w:p w:rsidR="00AF150C" w:rsidRDefault="00AF150C" w:rsidP="007D5535">
      <w:pPr>
        <w:pStyle w:val="PreformattatoHTML"/>
        <w:tabs>
          <w:tab w:val="left" w:pos="567"/>
        </w:tabs>
        <w:ind w:left="6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Rose G, Passarino G, Scornaienchi V, Romeo G, Dato S, Bellizzi D, Mari V, Feraco E, Maletta R, Bruni A, Franceschi C, De Benedictis G (2007) The mitochondrial DNA control region shows genetically correlated levels of heteroplasmy in leukocytes of centenarians and their offspring </w:t>
      </w:r>
      <w:r>
        <w:rPr>
          <w:rFonts w:ascii="Times New Roman" w:hAnsi="Times New Roman" w:cs="Times New Roman"/>
          <w:i/>
          <w:sz w:val="24"/>
          <w:szCs w:val="24"/>
          <w:lang w:val="en-GB"/>
        </w:rPr>
        <w:t>BMC Genomics</w:t>
      </w:r>
      <w:r>
        <w:rPr>
          <w:rFonts w:ascii="Times New Roman" w:hAnsi="Times New Roman" w:cs="Times New Roman"/>
          <w:sz w:val="24"/>
          <w:szCs w:val="24"/>
          <w:lang w:val="en-GB"/>
        </w:rPr>
        <w:t xml:space="preserve">  </w:t>
      </w:r>
      <w:r>
        <w:rPr>
          <w:rFonts w:ascii="Times New Roman" w:hAnsi="Times New Roman" w:cs="Times New Roman"/>
          <w:b/>
          <w:sz w:val="24"/>
          <w:szCs w:val="24"/>
          <w:lang w:val="en-GB"/>
        </w:rPr>
        <w:t>8</w:t>
      </w:r>
      <w:r>
        <w:rPr>
          <w:rFonts w:ascii="Times New Roman" w:hAnsi="Times New Roman" w:cs="Times New Roman"/>
          <w:sz w:val="24"/>
          <w:szCs w:val="24"/>
          <w:lang w:val="en-GB"/>
        </w:rPr>
        <w:t>:293.</w:t>
      </w:r>
    </w:p>
    <w:p w:rsidR="00AF150C" w:rsidRDefault="00AF150C" w:rsidP="007D5535">
      <w:pPr>
        <w:pStyle w:val="PreformattatoHTML"/>
        <w:tabs>
          <w:tab w:val="left" w:pos="567"/>
        </w:tabs>
        <w:ind w:left="426"/>
        <w:jc w:val="both"/>
        <w:rPr>
          <w:rFonts w:ascii="Times New Roman" w:hAnsi="Times New Roman" w:cs="Times New Roman"/>
          <w:sz w:val="24"/>
          <w:szCs w:val="24"/>
          <w:lang w:val="en-GB"/>
        </w:rPr>
      </w:pPr>
    </w:p>
    <w:p w:rsidR="00AF150C" w:rsidRPr="007D5535" w:rsidRDefault="00AF150C" w:rsidP="007D5535">
      <w:pPr>
        <w:tabs>
          <w:tab w:val="left" w:pos="567"/>
          <w:tab w:val="left" w:pos="851"/>
          <w:tab w:val="left" w:pos="993"/>
        </w:tabs>
        <w:ind w:left="66"/>
        <w:jc w:val="both"/>
        <w:rPr>
          <w:rFonts w:ascii="Times New Roman" w:hAnsi="Times New Roman"/>
          <w:szCs w:val="24"/>
          <w:lang w:val="en-GB"/>
        </w:rPr>
      </w:pPr>
      <w:r w:rsidRPr="007D5535">
        <w:rPr>
          <w:rFonts w:ascii="Times New Roman" w:hAnsi="Times New Roman"/>
          <w:szCs w:val="24"/>
          <w:lang w:val="en-GB"/>
        </w:rPr>
        <w:t xml:space="preserve">Passarino G, Montesanto A, De Rango F, Garasto S, Berardelli M, Domma F, Mari V, Feraco E, Franceschi C, De Benedictis G. (2007) A cluster analysis to define human aging phenotypes. </w:t>
      </w:r>
      <w:r w:rsidRPr="007D5535">
        <w:rPr>
          <w:rFonts w:ascii="Times New Roman" w:hAnsi="Times New Roman"/>
          <w:i/>
          <w:szCs w:val="24"/>
          <w:lang w:val="en-GB"/>
        </w:rPr>
        <w:t>Biogerontology</w:t>
      </w:r>
      <w:r w:rsidRPr="007D5535">
        <w:rPr>
          <w:rFonts w:ascii="Times New Roman" w:hAnsi="Times New Roman"/>
          <w:szCs w:val="24"/>
          <w:lang w:val="en-GB"/>
        </w:rPr>
        <w:t xml:space="preserve">. </w:t>
      </w:r>
      <w:r w:rsidRPr="007D5535">
        <w:rPr>
          <w:rFonts w:ascii="Times New Roman" w:hAnsi="Times New Roman"/>
          <w:b/>
          <w:szCs w:val="24"/>
          <w:lang w:val="en-GB"/>
        </w:rPr>
        <w:t>8</w:t>
      </w:r>
      <w:r w:rsidRPr="007D5535">
        <w:rPr>
          <w:rFonts w:ascii="Times New Roman" w:hAnsi="Times New Roman"/>
          <w:szCs w:val="24"/>
          <w:lang w:val="en-GB"/>
        </w:rPr>
        <w:t>: 283-290.</w:t>
      </w:r>
    </w:p>
    <w:p w:rsidR="00AF150C" w:rsidRDefault="00AF150C" w:rsidP="007D5535">
      <w:pPr>
        <w:tabs>
          <w:tab w:val="left" w:pos="567"/>
          <w:tab w:val="left" w:pos="851"/>
        </w:tabs>
        <w:ind w:left="426"/>
        <w:jc w:val="both"/>
        <w:rPr>
          <w:rFonts w:ascii="Times New Roman" w:hAnsi="Times New Roman"/>
          <w:szCs w:val="24"/>
          <w:lang w:val="en-GB"/>
        </w:rPr>
      </w:pPr>
    </w:p>
    <w:p w:rsidR="00AF150C" w:rsidRPr="007D5535" w:rsidRDefault="00AF150C" w:rsidP="007D5535">
      <w:pPr>
        <w:tabs>
          <w:tab w:val="left" w:pos="567"/>
          <w:tab w:val="left" w:pos="851"/>
        </w:tabs>
        <w:ind w:left="66"/>
        <w:jc w:val="both"/>
        <w:rPr>
          <w:rFonts w:ascii="Times New Roman" w:hAnsi="Times New Roman"/>
          <w:szCs w:val="24"/>
        </w:rPr>
      </w:pPr>
      <w:r w:rsidRPr="007D5535">
        <w:rPr>
          <w:rFonts w:ascii="Times New Roman" w:hAnsi="Times New Roman"/>
          <w:szCs w:val="24"/>
          <w:lang w:val="en-GB"/>
        </w:rPr>
        <w:t xml:space="preserve">Bellizzi D, Dato S, Cavalcante P, Covello G, Di Cianni F, Passarino G, Rose G, De Benedictis G. (2007) Characterization of a bidirectional promoter shared between two human genes related to aging: SIRT3 and PSMD13. </w:t>
      </w:r>
      <w:r w:rsidRPr="007D5535">
        <w:rPr>
          <w:rFonts w:ascii="Times New Roman" w:hAnsi="Times New Roman"/>
          <w:i/>
          <w:szCs w:val="24"/>
        </w:rPr>
        <w:t>Genomics</w:t>
      </w:r>
      <w:r w:rsidRPr="007D5535">
        <w:rPr>
          <w:rFonts w:ascii="Times New Roman" w:hAnsi="Times New Roman"/>
          <w:szCs w:val="24"/>
        </w:rPr>
        <w:t xml:space="preserve"> </w:t>
      </w:r>
      <w:r w:rsidRPr="007D5535">
        <w:rPr>
          <w:rFonts w:ascii="Times New Roman" w:hAnsi="Times New Roman"/>
          <w:b/>
          <w:szCs w:val="24"/>
        </w:rPr>
        <w:t>89</w:t>
      </w:r>
      <w:r w:rsidRPr="007D5535">
        <w:rPr>
          <w:rFonts w:ascii="Times New Roman" w:hAnsi="Times New Roman"/>
          <w:szCs w:val="24"/>
        </w:rPr>
        <w:t xml:space="preserve">:143-150.  </w:t>
      </w:r>
    </w:p>
    <w:p w:rsidR="00AF150C" w:rsidRDefault="00AF150C" w:rsidP="007D5535">
      <w:pPr>
        <w:tabs>
          <w:tab w:val="left" w:pos="567"/>
          <w:tab w:val="left" w:pos="851"/>
        </w:tabs>
        <w:ind w:left="426"/>
        <w:jc w:val="both"/>
        <w:rPr>
          <w:rFonts w:ascii="Times New Roman" w:hAnsi="Times New Roman"/>
          <w:szCs w:val="24"/>
        </w:rPr>
      </w:pPr>
    </w:p>
    <w:p w:rsidR="00AF150C" w:rsidRPr="007D5535" w:rsidRDefault="00AF150C" w:rsidP="007D5535">
      <w:pPr>
        <w:tabs>
          <w:tab w:val="left" w:pos="567"/>
          <w:tab w:val="left" w:pos="851"/>
        </w:tabs>
        <w:ind w:left="66"/>
        <w:jc w:val="both"/>
        <w:rPr>
          <w:rFonts w:ascii="Times New Roman" w:hAnsi="Times New Roman"/>
          <w:szCs w:val="24"/>
        </w:rPr>
      </w:pPr>
      <w:r w:rsidRPr="007D5535">
        <w:rPr>
          <w:rFonts w:ascii="Times New Roman" w:hAnsi="Times New Roman"/>
          <w:szCs w:val="24"/>
          <w:lang w:val="en-GB"/>
        </w:rPr>
        <w:t xml:space="preserve">Passarino G, Montesanto A, Dato S, Giordano S, Domma F, Mari V, Feraco E, De Benedictis G. (2006) Sex and age specificity of susceptibility genes modulating survival at old age. </w:t>
      </w:r>
      <w:r w:rsidRPr="007D5535">
        <w:rPr>
          <w:rFonts w:ascii="Times New Roman" w:hAnsi="Times New Roman"/>
          <w:i/>
          <w:szCs w:val="24"/>
        </w:rPr>
        <w:t>Hum Hered</w:t>
      </w:r>
      <w:r w:rsidRPr="007D5535">
        <w:rPr>
          <w:rFonts w:ascii="Times New Roman" w:hAnsi="Times New Roman"/>
          <w:szCs w:val="24"/>
        </w:rPr>
        <w:t xml:space="preserve">. </w:t>
      </w:r>
      <w:r w:rsidRPr="007D5535">
        <w:rPr>
          <w:rFonts w:ascii="Times New Roman" w:hAnsi="Times New Roman"/>
          <w:b/>
          <w:szCs w:val="24"/>
        </w:rPr>
        <w:t>62</w:t>
      </w:r>
      <w:r w:rsidRPr="007D5535">
        <w:rPr>
          <w:rFonts w:ascii="Times New Roman" w:hAnsi="Times New Roman"/>
          <w:szCs w:val="24"/>
        </w:rPr>
        <w:t xml:space="preserve">: 213-220. </w:t>
      </w:r>
    </w:p>
    <w:p w:rsidR="00AF150C" w:rsidRDefault="00AF150C" w:rsidP="007D5535">
      <w:pPr>
        <w:tabs>
          <w:tab w:val="left" w:pos="567"/>
          <w:tab w:val="left" w:pos="851"/>
        </w:tabs>
        <w:ind w:left="426"/>
        <w:jc w:val="both"/>
        <w:rPr>
          <w:rFonts w:ascii="Times New Roman" w:hAnsi="Times New Roman"/>
          <w:szCs w:val="24"/>
        </w:rPr>
      </w:pPr>
    </w:p>
    <w:p w:rsidR="00AF150C" w:rsidRPr="007D5535" w:rsidRDefault="00AF150C" w:rsidP="007D5535">
      <w:pPr>
        <w:tabs>
          <w:tab w:val="left" w:pos="567"/>
          <w:tab w:val="left" w:pos="851"/>
        </w:tabs>
        <w:ind w:left="66"/>
        <w:jc w:val="both"/>
        <w:rPr>
          <w:rFonts w:ascii="Times New Roman" w:hAnsi="Times New Roman"/>
          <w:szCs w:val="24"/>
        </w:rPr>
      </w:pPr>
      <w:r w:rsidRPr="007D5535">
        <w:rPr>
          <w:rFonts w:ascii="Times New Roman" w:hAnsi="Times New Roman"/>
          <w:szCs w:val="24"/>
          <w:lang w:val="en-GB"/>
        </w:rPr>
        <w:t xml:space="preserve">Bellizzi D, Cavalcante P, Taverna D, Rose G, Passarino G, Salvioli S, Franceschi C, De Benedictis G. (2006) Gene expression of cytokines and cytokine receptors is modulated by the common variability of the mitochondrial DNA in cybrid cell lines. </w:t>
      </w:r>
      <w:r w:rsidRPr="007D5535">
        <w:rPr>
          <w:rFonts w:ascii="Times New Roman" w:hAnsi="Times New Roman"/>
          <w:i/>
          <w:szCs w:val="24"/>
        </w:rPr>
        <w:t>Genes Cells</w:t>
      </w:r>
      <w:r w:rsidRPr="007D5535">
        <w:rPr>
          <w:rFonts w:ascii="Times New Roman" w:hAnsi="Times New Roman"/>
          <w:szCs w:val="24"/>
        </w:rPr>
        <w:t xml:space="preserve"> </w:t>
      </w:r>
      <w:r w:rsidRPr="007D5535">
        <w:rPr>
          <w:rFonts w:ascii="Times New Roman" w:hAnsi="Times New Roman"/>
          <w:b/>
          <w:szCs w:val="24"/>
        </w:rPr>
        <w:t>11</w:t>
      </w:r>
      <w:r w:rsidRPr="007D5535">
        <w:rPr>
          <w:rFonts w:ascii="Times New Roman" w:hAnsi="Times New Roman"/>
          <w:szCs w:val="24"/>
        </w:rPr>
        <w:t xml:space="preserve">: 883-891. </w:t>
      </w:r>
    </w:p>
    <w:p w:rsidR="00AF150C" w:rsidRDefault="00AF150C" w:rsidP="007D5535">
      <w:pPr>
        <w:tabs>
          <w:tab w:val="left" w:pos="567"/>
          <w:tab w:val="left" w:pos="851"/>
        </w:tabs>
        <w:ind w:left="426"/>
        <w:jc w:val="both"/>
        <w:rPr>
          <w:rFonts w:ascii="Times New Roman" w:hAnsi="Times New Roman"/>
          <w:szCs w:val="24"/>
        </w:rPr>
      </w:pPr>
    </w:p>
    <w:p w:rsidR="00AF150C" w:rsidRPr="007D5535" w:rsidRDefault="00AF150C" w:rsidP="007D5535">
      <w:pPr>
        <w:tabs>
          <w:tab w:val="left" w:pos="567"/>
          <w:tab w:val="left" w:pos="851"/>
        </w:tabs>
        <w:ind w:left="66"/>
        <w:jc w:val="both"/>
        <w:rPr>
          <w:rFonts w:ascii="Times New Roman" w:hAnsi="Times New Roman"/>
          <w:szCs w:val="24"/>
        </w:rPr>
      </w:pPr>
      <w:r w:rsidRPr="007D5535">
        <w:rPr>
          <w:rFonts w:ascii="Times New Roman" w:hAnsi="Times New Roman"/>
          <w:szCs w:val="24"/>
        </w:rPr>
        <w:lastRenderedPageBreak/>
        <w:t xml:space="preserve">Santoro A, Salvioli S, Raule N, Capri M, Sevini F, Valensin S, Monti D, Bellizzi D, Passarino G, Rose G, De Benedictis G, Franceschi C. (2006) Mitochondrial DNA involvement in human longevity. </w:t>
      </w:r>
      <w:r w:rsidRPr="007D5535">
        <w:rPr>
          <w:rFonts w:ascii="Times New Roman" w:hAnsi="Times New Roman"/>
          <w:i/>
          <w:szCs w:val="24"/>
        </w:rPr>
        <w:t>Biochim Biophys Acta</w:t>
      </w:r>
      <w:r w:rsidRPr="007D5535">
        <w:rPr>
          <w:rFonts w:ascii="Times New Roman" w:hAnsi="Times New Roman"/>
          <w:szCs w:val="24"/>
        </w:rPr>
        <w:t xml:space="preserve"> </w:t>
      </w:r>
      <w:r w:rsidRPr="007D5535">
        <w:rPr>
          <w:rFonts w:ascii="Times New Roman" w:hAnsi="Times New Roman"/>
          <w:b/>
          <w:szCs w:val="24"/>
        </w:rPr>
        <w:t>1757</w:t>
      </w:r>
      <w:r w:rsidRPr="007D5535">
        <w:rPr>
          <w:rFonts w:ascii="Times New Roman" w:hAnsi="Times New Roman"/>
          <w:szCs w:val="24"/>
        </w:rPr>
        <w:t>: 1388-1399.</w:t>
      </w:r>
      <w:bookmarkStart w:id="0" w:name="_Hlt127634134"/>
    </w:p>
    <w:p w:rsidR="00AF150C" w:rsidRDefault="00AF150C" w:rsidP="007D5535">
      <w:pPr>
        <w:tabs>
          <w:tab w:val="left" w:pos="567"/>
          <w:tab w:val="left" w:pos="851"/>
        </w:tabs>
        <w:ind w:left="426"/>
        <w:jc w:val="both"/>
        <w:rPr>
          <w:rFonts w:ascii="Times New Roman" w:hAnsi="Times New Roman"/>
          <w:szCs w:val="24"/>
        </w:rPr>
      </w:pPr>
    </w:p>
    <w:p w:rsidR="00AF150C" w:rsidRPr="007D5535" w:rsidRDefault="00AF150C" w:rsidP="007D5535">
      <w:pPr>
        <w:tabs>
          <w:tab w:val="left" w:pos="567"/>
          <w:tab w:val="left" w:pos="851"/>
        </w:tabs>
        <w:ind w:left="66"/>
        <w:jc w:val="both"/>
        <w:rPr>
          <w:rFonts w:ascii="Times New Roman" w:hAnsi="Times New Roman"/>
          <w:szCs w:val="24"/>
        </w:rPr>
      </w:pPr>
      <w:r w:rsidRPr="007D5535">
        <w:rPr>
          <w:rFonts w:ascii="Times New Roman" w:hAnsi="Times New Roman"/>
          <w:szCs w:val="24"/>
          <w:lang w:val="en-GB"/>
        </w:rPr>
        <w:t>Jeune B</w:t>
      </w:r>
      <w:bookmarkEnd w:id="0"/>
      <w:r w:rsidRPr="007D5535">
        <w:rPr>
          <w:rFonts w:ascii="Times New Roman" w:hAnsi="Times New Roman"/>
          <w:szCs w:val="24"/>
          <w:lang w:val="en-GB"/>
        </w:rPr>
        <w:t xml:space="preserve">, Skytthe A, Cournil A, Greco V, Gampe J, Berardelli M, Andersen-Ranberg K, Passarino G, De Benedictis G, Robine JM (2006) Hand-grip strength among nonagenarians and centenarians in three European regions. </w:t>
      </w:r>
      <w:r w:rsidRPr="007D5535">
        <w:rPr>
          <w:rFonts w:ascii="Times New Roman" w:hAnsi="Times New Roman"/>
          <w:i/>
          <w:szCs w:val="24"/>
        </w:rPr>
        <w:t>J Gerontol Med Sci.</w:t>
      </w:r>
      <w:r w:rsidRPr="007D5535">
        <w:rPr>
          <w:rFonts w:ascii="Times New Roman" w:hAnsi="Times New Roman"/>
          <w:szCs w:val="24"/>
        </w:rPr>
        <w:t xml:space="preserve"> </w:t>
      </w:r>
      <w:r w:rsidRPr="007D5535">
        <w:rPr>
          <w:rStyle w:val="volume"/>
          <w:rFonts w:ascii="Times New Roman" w:hAnsi="Times New Roman"/>
          <w:b/>
          <w:szCs w:val="24"/>
        </w:rPr>
        <w:t>61</w:t>
      </w:r>
      <w:r w:rsidRPr="007D5535">
        <w:rPr>
          <w:rFonts w:ascii="Times New Roman" w:hAnsi="Times New Roman"/>
          <w:szCs w:val="24"/>
        </w:rPr>
        <w:t xml:space="preserve">: </w:t>
      </w:r>
      <w:r w:rsidRPr="007D5535">
        <w:rPr>
          <w:rStyle w:val="pages"/>
          <w:rFonts w:ascii="Times New Roman" w:hAnsi="Times New Roman"/>
          <w:szCs w:val="24"/>
        </w:rPr>
        <w:t>707-712</w:t>
      </w:r>
      <w:r w:rsidRPr="007D5535">
        <w:rPr>
          <w:rFonts w:ascii="Times New Roman" w:hAnsi="Times New Roman"/>
          <w:szCs w:val="24"/>
        </w:rPr>
        <w:t>.</w:t>
      </w:r>
    </w:p>
    <w:p w:rsidR="00AF150C" w:rsidRDefault="00AF150C" w:rsidP="007D5535">
      <w:pPr>
        <w:tabs>
          <w:tab w:val="left" w:pos="567"/>
          <w:tab w:val="left" w:pos="851"/>
        </w:tabs>
        <w:ind w:left="426"/>
        <w:jc w:val="both"/>
        <w:rPr>
          <w:rFonts w:ascii="Times New Roman" w:hAnsi="Times New Roman"/>
          <w:szCs w:val="24"/>
        </w:rPr>
      </w:pPr>
    </w:p>
    <w:p w:rsidR="00AF150C" w:rsidRPr="007D5535" w:rsidRDefault="00AF150C" w:rsidP="007D5535">
      <w:pPr>
        <w:tabs>
          <w:tab w:val="left" w:pos="567"/>
          <w:tab w:val="left" w:pos="851"/>
        </w:tabs>
        <w:ind w:left="66"/>
        <w:jc w:val="both"/>
        <w:rPr>
          <w:rFonts w:ascii="Times New Roman" w:hAnsi="Times New Roman"/>
          <w:szCs w:val="24"/>
        </w:rPr>
      </w:pPr>
      <w:r w:rsidRPr="007D5535">
        <w:rPr>
          <w:rFonts w:ascii="Times New Roman" w:hAnsi="Times New Roman"/>
          <w:szCs w:val="24"/>
        </w:rPr>
        <w:t xml:space="preserve">Bernardi L, Maletta RG, Tomaino C, Smirne N, Di Natale M, Perri M, Longo T, Colao R, Curcio SA, Puccio G, Mirabelli M, Kawarai T, Rogaeva E, St George Hyslop PH, Passarino G, De Benedictis G, Bruni AC (2006) The effects of APOE and tau gene variability on risk of frontotemporal dementia. </w:t>
      </w:r>
      <w:r w:rsidRPr="007D5535">
        <w:rPr>
          <w:rFonts w:ascii="Times New Roman" w:hAnsi="Times New Roman"/>
          <w:i/>
          <w:szCs w:val="24"/>
        </w:rPr>
        <w:t>Neurobiol Aging</w:t>
      </w:r>
      <w:r w:rsidRPr="007D5535">
        <w:rPr>
          <w:rFonts w:ascii="Times New Roman" w:hAnsi="Times New Roman"/>
          <w:szCs w:val="24"/>
        </w:rPr>
        <w:t xml:space="preserve">. </w:t>
      </w:r>
      <w:r w:rsidRPr="007D5535">
        <w:rPr>
          <w:rStyle w:val="volume"/>
          <w:rFonts w:ascii="Times New Roman" w:hAnsi="Times New Roman"/>
          <w:b/>
          <w:szCs w:val="24"/>
        </w:rPr>
        <w:t>27</w:t>
      </w:r>
      <w:r w:rsidRPr="007D5535">
        <w:rPr>
          <w:rFonts w:ascii="Times New Roman" w:hAnsi="Times New Roman"/>
          <w:szCs w:val="24"/>
        </w:rPr>
        <w:t>:</w:t>
      </w:r>
      <w:r w:rsidRPr="007D5535">
        <w:rPr>
          <w:rStyle w:val="pages"/>
          <w:rFonts w:ascii="Times New Roman" w:hAnsi="Times New Roman"/>
          <w:szCs w:val="24"/>
        </w:rPr>
        <w:t>702-709</w:t>
      </w:r>
      <w:r w:rsidRPr="007D5535">
        <w:rPr>
          <w:rFonts w:ascii="Times New Roman" w:hAnsi="Times New Roman"/>
          <w:szCs w:val="24"/>
        </w:rPr>
        <w:t>.</w:t>
      </w:r>
    </w:p>
    <w:p w:rsidR="00AF150C" w:rsidRDefault="00AF150C" w:rsidP="007D5535">
      <w:pPr>
        <w:tabs>
          <w:tab w:val="left" w:pos="567"/>
          <w:tab w:val="left" w:pos="851"/>
        </w:tabs>
        <w:ind w:left="426"/>
        <w:jc w:val="both"/>
        <w:rPr>
          <w:rFonts w:ascii="Times New Roman" w:hAnsi="Times New Roman"/>
          <w:szCs w:val="24"/>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 xml:space="preserve">Kivisild T, Shen P, Wall DP, Do B, Sung R, Davis K, Passarino G, Underhill PA, Scharfe C, Torroni A, Scozzari R, Modiano D, Coppa A, de Knijff P, Feldman M, Cavalli-Sforza LL, Oefner PJ (2006) The role of selection in the evolution of human mitochondrial genomes. </w:t>
      </w:r>
      <w:r w:rsidRPr="007D5535">
        <w:rPr>
          <w:rFonts w:ascii="Times New Roman" w:hAnsi="Times New Roman"/>
          <w:i/>
          <w:szCs w:val="24"/>
          <w:lang w:val="en-GB"/>
        </w:rPr>
        <w:t>Genetics</w:t>
      </w:r>
      <w:r w:rsidRPr="007D5535">
        <w:rPr>
          <w:rFonts w:ascii="Times New Roman" w:hAnsi="Times New Roman"/>
          <w:szCs w:val="24"/>
          <w:lang w:val="en-GB"/>
        </w:rPr>
        <w:t xml:space="preserve"> </w:t>
      </w:r>
      <w:r w:rsidRPr="007D5535">
        <w:rPr>
          <w:rFonts w:ascii="Times New Roman" w:hAnsi="Times New Roman"/>
          <w:b/>
          <w:szCs w:val="24"/>
          <w:lang w:val="en-GB"/>
        </w:rPr>
        <w:t>172</w:t>
      </w:r>
      <w:r w:rsidRPr="007D5535">
        <w:rPr>
          <w:rFonts w:ascii="Times New Roman" w:hAnsi="Times New Roman"/>
          <w:szCs w:val="24"/>
          <w:lang w:val="en-GB"/>
        </w:rPr>
        <w:t xml:space="preserve">: 373-387. </w:t>
      </w:r>
    </w:p>
    <w:p w:rsidR="00AF150C" w:rsidRDefault="00AF150C" w:rsidP="007D5535">
      <w:pPr>
        <w:tabs>
          <w:tab w:val="left" w:pos="567"/>
          <w:tab w:val="left" w:pos="851"/>
        </w:tabs>
        <w:ind w:left="426"/>
        <w:jc w:val="both"/>
        <w:rPr>
          <w:rFonts w:ascii="Times New Roman" w:hAnsi="Times New Roman"/>
          <w:szCs w:val="24"/>
          <w:lang w:val="en-GB"/>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 xml:space="preserve">Bellizzi D, Rose G, Cavalcante P, Covello G, Dato S, De Rango F, Greco V, Maggiolini M, Feraco E, Mari V, Franceschi C, Passarino G, De Benedictis G (2005) A novel VNTR enhancer within the SIRT3 gene, a human homologue of SIR2, is associated with survival at oldest ages. </w:t>
      </w:r>
      <w:r w:rsidRPr="007D5535">
        <w:rPr>
          <w:rFonts w:ascii="Times New Roman" w:hAnsi="Times New Roman"/>
          <w:i/>
          <w:szCs w:val="24"/>
          <w:lang w:val="en-GB"/>
        </w:rPr>
        <w:t>Genomics</w:t>
      </w:r>
      <w:r w:rsidRPr="007D5535">
        <w:rPr>
          <w:rFonts w:ascii="Times New Roman" w:hAnsi="Times New Roman"/>
          <w:szCs w:val="24"/>
          <w:lang w:val="en-GB"/>
        </w:rPr>
        <w:t xml:space="preserve"> </w:t>
      </w:r>
      <w:r w:rsidRPr="007D5535">
        <w:rPr>
          <w:rFonts w:ascii="Times New Roman" w:hAnsi="Times New Roman"/>
          <w:b/>
          <w:szCs w:val="24"/>
          <w:lang w:val="en-GB"/>
        </w:rPr>
        <w:t>85</w:t>
      </w:r>
      <w:r w:rsidRPr="007D5535">
        <w:rPr>
          <w:rFonts w:ascii="Times New Roman" w:hAnsi="Times New Roman"/>
          <w:szCs w:val="24"/>
          <w:lang w:val="en-GB"/>
        </w:rPr>
        <w:t>: 258-263.</w:t>
      </w:r>
    </w:p>
    <w:p w:rsidR="00AF150C" w:rsidRDefault="00AF150C" w:rsidP="007D5535">
      <w:pPr>
        <w:tabs>
          <w:tab w:val="left" w:pos="567"/>
          <w:tab w:val="left" w:pos="851"/>
        </w:tabs>
        <w:ind w:left="426"/>
        <w:jc w:val="both"/>
        <w:rPr>
          <w:rFonts w:ascii="Times New Roman" w:hAnsi="Times New Roman"/>
          <w:szCs w:val="24"/>
          <w:lang w:val="en-GB"/>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 xml:space="preserve">Dato S, Passarino G, Rose G, Altomare K, Bellizzi D, Mari V, Feraco E, Franceschi C, De Benedictis G (2004) Association of the mitochondrial DNA haplogroup J with longevity is population specific. </w:t>
      </w:r>
      <w:r w:rsidRPr="007D5535">
        <w:rPr>
          <w:rFonts w:ascii="Times New Roman" w:hAnsi="Times New Roman"/>
          <w:i/>
          <w:szCs w:val="24"/>
          <w:lang w:val="en-GB"/>
        </w:rPr>
        <w:t>Eur J Hum Genet</w:t>
      </w:r>
      <w:r w:rsidRPr="007D5535">
        <w:rPr>
          <w:rFonts w:ascii="Times New Roman" w:hAnsi="Times New Roman"/>
          <w:szCs w:val="24"/>
          <w:lang w:val="en-GB"/>
        </w:rPr>
        <w:t xml:space="preserve"> </w:t>
      </w:r>
      <w:r w:rsidRPr="007D5535">
        <w:rPr>
          <w:rFonts w:ascii="Times New Roman" w:hAnsi="Times New Roman"/>
          <w:b/>
          <w:szCs w:val="24"/>
          <w:lang w:val="en-GB"/>
        </w:rPr>
        <w:t>12</w:t>
      </w:r>
      <w:r w:rsidRPr="007D5535">
        <w:rPr>
          <w:rFonts w:ascii="Times New Roman" w:hAnsi="Times New Roman"/>
          <w:szCs w:val="24"/>
          <w:lang w:val="en-GB"/>
        </w:rPr>
        <w:t>: 1080-1082.</w:t>
      </w:r>
    </w:p>
    <w:p w:rsidR="00AF150C" w:rsidRDefault="00AF150C" w:rsidP="007D5535">
      <w:pPr>
        <w:tabs>
          <w:tab w:val="left" w:pos="567"/>
          <w:tab w:val="left" w:pos="851"/>
        </w:tabs>
        <w:ind w:left="426"/>
        <w:jc w:val="both"/>
        <w:rPr>
          <w:rFonts w:ascii="Times New Roman" w:hAnsi="Times New Roman"/>
          <w:szCs w:val="24"/>
          <w:lang w:val="en-GB"/>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Marini M, Lapalombella R, Canaider S, Farina A, Monti D, De Vescovi V, Morellini M, Bellizzi D, Dato S, De Benedictis G, Passarino G, Moresi R, Tesei S, Franceschi C (2004) Heat shock response by EBV-immortalized B-lymphocytes from centenarians and control subjects: a model to study the relevance of stress response in longevity</w:t>
      </w:r>
      <w:r w:rsidRPr="007D5535">
        <w:rPr>
          <w:rFonts w:ascii="Times New Roman" w:hAnsi="Times New Roman"/>
          <w:i/>
          <w:szCs w:val="24"/>
          <w:lang w:val="en-GB"/>
        </w:rPr>
        <w:t>. Exp Gerontol</w:t>
      </w:r>
      <w:r w:rsidRPr="007D5535">
        <w:rPr>
          <w:rFonts w:ascii="Times New Roman" w:hAnsi="Times New Roman"/>
          <w:szCs w:val="24"/>
          <w:lang w:val="en-GB"/>
        </w:rPr>
        <w:t xml:space="preserve"> </w:t>
      </w:r>
      <w:r w:rsidRPr="007D5535">
        <w:rPr>
          <w:rFonts w:ascii="Times New Roman" w:hAnsi="Times New Roman"/>
          <w:b/>
          <w:szCs w:val="24"/>
          <w:lang w:val="en-GB"/>
        </w:rPr>
        <w:t>39</w:t>
      </w:r>
      <w:r w:rsidRPr="007D5535">
        <w:rPr>
          <w:rFonts w:ascii="Times New Roman" w:hAnsi="Times New Roman"/>
          <w:szCs w:val="24"/>
          <w:lang w:val="en-GB"/>
        </w:rPr>
        <w:t>: 83-90.</w:t>
      </w:r>
    </w:p>
    <w:p w:rsidR="00AF150C" w:rsidRDefault="00AF150C" w:rsidP="007D5535">
      <w:pPr>
        <w:pStyle w:val="Corpodeltesto22"/>
        <w:tabs>
          <w:tab w:val="left" w:pos="567"/>
          <w:tab w:val="left" w:pos="851"/>
        </w:tabs>
        <w:ind w:left="426"/>
        <w:rPr>
          <w:rFonts w:ascii="Times New Roman" w:hAnsi="Times New Roman"/>
          <w:sz w:val="24"/>
          <w:szCs w:val="24"/>
          <w:lang w:val="en-GB"/>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 xml:space="preserve">Rose G, Dato S, Altomare K, Bellizzi D, Garasto S, Greco V, Passarino G, Feraco E, Mari V, Barbi C, Bonafe M, Franceschi C, Tan Q, Boiko S, Yashin AI, De Benedictis G (2003) Variability of the SIRT3 gene, human silent information regulator Sir2 homologue, and survivorship in the elderly. </w:t>
      </w:r>
      <w:r w:rsidRPr="007D5535">
        <w:rPr>
          <w:rFonts w:ascii="Times New Roman" w:hAnsi="Times New Roman"/>
          <w:i/>
          <w:szCs w:val="24"/>
          <w:lang w:val="en-GB"/>
        </w:rPr>
        <w:t>Exp Gerontol</w:t>
      </w:r>
      <w:r w:rsidRPr="007D5535">
        <w:rPr>
          <w:rFonts w:ascii="Times New Roman" w:hAnsi="Times New Roman"/>
          <w:szCs w:val="24"/>
          <w:lang w:val="en-GB"/>
        </w:rPr>
        <w:t xml:space="preserve"> </w:t>
      </w:r>
      <w:r w:rsidRPr="007D5535">
        <w:rPr>
          <w:rFonts w:ascii="Times New Roman" w:hAnsi="Times New Roman"/>
          <w:b/>
          <w:szCs w:val="24"/>
          <w:lang w:val="en-GB"/>
        </w:rPr>
        <w:t>38</w:t>
      </w:r>
      <w:r w:rsidRPr="007D5535">
        <w:rPr>
          <w:rFonts w:ascii="Times New Roman" w:hAnsi="Times New Roman"/>
          <w:szCs w:val="24"/>
          <w:lang w:val="en-GB"/>
        </w:rPr>
        <w:t xml:space="preserve">: 1065-1070. </w:t>
      </w:r>
    </w:p>
    <w:p w:rsidR="00AF150C" w:rsidRDefault="00AF150C" w:rsidP="007D5535">
      <w:pPr>
        <w:pStyle w:val="Paragrafoelenco"/>
        <w:tabs>
          <w:tab w:val="left" w:pos="567"/>
          <w:tab w:val="left" w:pos="851"/>
        </w:tabs>
        <w:ind w:left="426"/>
        <w:rPr>
          <w:rFonts w:ascii="Times New Roman" w:hAnsi="Times New Roman"/>
          <w:szCs w:val="24"/>
          <w:lang w:val="en-GB"/>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Altomare K, Greco V, Bellizzi D, Berardelli M, Dato S, DeRango F, Garasto S, Rose G, Feraco E, Mari V, Passarino G, Franceschi C, De Benedictis G (2003) The allele A</w:t>
      </w:r>
      <w:r w:rsidRPr="007D5535">
        <w:rPr>
          <w:rFonts w:ascii="Times New Roman" w:hAnsi="Times New Roman"/>
          <w:szCs w:val="24"/>
          <w:vertAlign w:val="subscript"/>
          <w:lang w:val="en-GB"/>
        </w:rPr>
        <w:t>-110</w:t>
      </w:r>
      <w:r w:rsidRPr="007D5535">
        <w:rPr>
          <w:rFonts w:ascii="Times New Roman" w:hAnsi="Times New Roman"/>
          <w:szCs w:val="24"/>
          <w:lang w:val="en-GB"/>
        </w:rPr>
        <w:t xml:space="preserve"> in the promoter region of the HSP70-1 gene is unfavorable to longevity in women. </w:t>
      </w:r>
      <w:r w:rsidRPr="007D5535">
        <w:rPr>
          <w:rFonts w:ascii="Times New Roman" w:hAnsi="Times New Roman"/>
          <w:i/>
          <w:szCs w:val="24"/>
          <w:lang w:val="en-GB"/>
        </w:rPr>
        <w:t>Biogerontology</w:t>
      </w:r>
      <w:r w:rsidRPr="007D5535">
        <w:rPr>
          <w:rFonts w:ascii="Times New Roman" w:hAnsi="Times New Roman"/>
          <w:szCs w:val="24"/>
          <w:lang w:val="en-GB"/>
        </w:rPr>
        <w:t xml:space="preserve"> </w:t>
      </w:r>
      <w:r w:rsidRPr="007D5535">
        <w:rPr>
          <w:rFonts w:ascii="Times New Roman" w:hAnsi="Times New Roman"/>
          <w:b/>
          <w:szCs w:val="24"/>
          <w:lang w:val="en-GB"/>
        </w:rPr>
        <w:t>4</w:t>
      </w:r>
      <w:r w:rsidRPr="007D5535">
        <w:rPr>
          <w:rFonts w:ascii="Times New Roman" w:hAnsi="Times New Roman"/>
          <w:szCs w:val="24"/>
          <w:lang w:val="en-GB"/>
        </w:rPr>
        <w:t>: 215-220.</w:t>
      </w:r>
    </w:p>
    <w:p w:rsidR="00AF150C" w:rsidRDefault="00AF150C" w:rsidP="007D5535">
      <w:pPr>
        <w:tabs>
          <w:tab w:val="left" w:pos="567"/>
          <w:tab w:val="left" w:pos="851"/>
        </w:tabs>
        <w:ind w:left="426"/>
        <w:jc w:val="both"/>
        <w:rPr>
          <w:rFonts w:ascii="Times New Roman" w:hAnsi="Times New Roman"/>
          <w:szCs w:val="24"/>
          <w:lang w:val="en-GB"/>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Passarino G, Cavalleri GL, Stecconi R, Franceschi C, Altomare K, Dato S, Greco V, Luca Cavalli Sforza L, Underhill PA, de Benedictis G (2003) Molecular variation of human HSP90alpha and HSP90beta genes in Caucasians.</w:t>
      </w:r>
      <w:r w:rsidRPr="007D5535">
        <w:rPr>
          <w:rFonts w:ascii="Times New Roman" w:hAnsi="Times New Roman"/>
          <w:color w:val="FF0000"/>
          <w:szCs w:val="24"/>
          <w:lang w:val="en-GB"/>
        </w:rPr>
        <w:t xml:space="preserve"> </w:t>
      </w:r>
      <w:r w:rsidRPr="007D5535">
        <w:rPr>
          <w:rFonts w:ascii="Times New Roman" w:hAnsi="Times New Roman"/>
          <w:i/>
          <w:szCs w:val="24"/>
          <w:lang w:val="en-GB"/>
        </w:rPr>
        <w:t>Hum Mutat</w:t>
      </w:r>
      <w:r w:rsidRPr="007D5535">
        <w:rPr>
          <w:rFonts w:ascii="Times New Roman" w:hAnsi="Times New Roman"/>
          <w:szCs w:val="24"/>
          <w:lang w:val="en-GB"/>
        </w:rPr>
        <w:t xml:space="preserve"> </w:t>
      </w:r>
      <w:r w:rsidRPr="007D5535">
        <w:rPr>
          <w:rFonts w:ascii="Times New Roman" w:hAnsi="Times New Roman"/>
          <w:b/>
          <w:szCs w:val="24"/>
          <w:lang w:val="en-GB"/>
        </w:rPr>
        <w:t>21</w:t>
      </w:r>
      <w:r w:rsidRPr="007D5535">
        <w:rPr>
          <w:rFonts w:ascii="Times New Roman" w:hAnsi="Times New Roman"/>
          <w:szCs w:val="24"/>
          <w:lang w:val="en-GB"/>
        </w:rPr>
        <w:t>: 554-555.</w:t>
      </w:r>
    </w:p>
    <w:p w:rsidR="00AF150C" w:rsidRDefault="00AF150C" w:rsidP="007D5535">
      <w:pPr>
        <w:tabs>
          <w:tab w:val="left" w:pos="567"/>
          <w:tab w:val="left" w:pos="851"/>
        </w:tabs>
        <w:ind w:left="426"/>
        <w:jc w:val="both"/>
        <w:rPr>
          <w:rFonts w:ascii="Times New Roman" w:hAnsi="Times New Roman"/>
          <w:szCs w:val="24"/>
          <w:lang w:val="en-GB"/>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Francalacci P, Morelli L, Underhill PA, Lillie AS, Passarino G, Useli A, Madeddu R, Paoli G, Tofanelli S, Calo CM, Ghiani ME, Varesi L, Memmi M, Vona G, Lin AA, Oefner P, Cavalli-Sforza LL (2003)  Peopling of three Mediterranean islands (Corsica, Sardinia, and Sicily) inferred by Y-chromosome biallelic variability</w:t>
      </w:r>
      <w:r w:rsidRPr="007D5535">
        <w:rPr>
          <w:rFonts w:ascii="Times New Roman" w:hAnsi="Times New Roman"/>
          <w:i/>
          <w:szCs w:val="24"/>
          <w:lang w:val="en-GB"/>
        </w:rPr>
        <w:t>.</w:t>
      </w:r>
      <w:r w:rsidRPr="007D5535">
        <w:rPr>
          <w:rFonts w:ascii="Times New Roman" w:hAnsi="Times New Roman"/>
          <w:i/>
          <w:color w:val="FF0000"/>
          <w:szCs w:val="24"/>
          <w:lang w:val="en-GB"/>
        </w:rPr>
        <w:t xml:space="preserve">  </w:t>
      </w:r>
      <w:r w:rsidRPr="007D5535">
        <w:rPr>
          <w:rFonts w:ascii="Times New Roman" w:hAnsi="Times New Roman"/>
          <w:i/>
          <w:szCs w:val="24"/>
          <w:lang w:val="en-GB"/>
        </w:rPr>
        <w:t>Am J Phys Anthropol</w:t>
      </w:r>
      <w:r w:rsidRPr="007D5535">
        <w:rPr>
          <w:rFonts w:ascii="Times New Roman" w:hAnsi="Times New Roman"/>
          <w:szCs w:val="24"/>
          <w:lang w:val="en-GB"/>
        </w:rPr>
        <w:t xml:space="preserve"> </w:t>
      </w:r>
      <w:r w:rsidRPr="007D5535">
        <w:rPr>
          <w:rFonts w:ascii="Times New Roman" w:hAnsi="Times New Roman"/>
          <w:b/>
          <w:szCs w:val="24"/>
          <w:lang w:val="en-GB"/>
        </w:rPr>
        <w:t>121</w:t>
      </w:r>
      <w:r w:rsidRPr="007D5535">
        <w:rPr>
          <w:rFonts w:ascii="Times New Roman" w:hAnsi="Times New Roman"/>
          <w:szCs w:val="24"/>
          <w:lang w:val="en-GB"/>
        </w:rPr>
        <w:t>: 270-279.</w:t>
      </w:r>
    </w:p>
    <w:p w:rsidR="00AF150C" w:rsidRDefault="00AF150C" w:rsidP="007D5535">
      <w:pPr>
        <w:tabs>
          <w:tab w:val="left" w:pos="567"/>
          <w:tab w:val="left" w:pos="851"/>
        </w:tabs>
        <w:ind w:left="426"/>
        <w:jc w:val="both"/>
        <w:rPr>
          <w:rFonts w:ascii="Times New Roman" w:hAnsi="Times New Roman"/>
          <w:szCs w:val="24"/>
          <w:lang w:val="en-GB"/>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lastRenderedPageBreak/>
        <w:t>Al-Zahery N, Semino O, Benuzzi G, Magri C, Passarino G, Torroni A, Santachiara-Benerecetti AS (2003) Y-chromosome and mtDNA polymorphisms in Iraq, a crossroad of the early human dispersal and of post-Neolithic migrations.</w:t>
      </w:r>
      <w:r w:rsidRPr="007D5535">
        <w:rPr>
          <w:rFonts w:ascii="Times New Roman" w:hAnsi="Times New Roman"/>
          <w:color w:val="FF0000"/>
          <w:szCs w:val="24"/>
          <w:lang w:val="en-GB"/>
        </w:rPr>
        <w:t xml:space="preserve"> </w:t>
      </w:r>
      <w:r w:rsidRPr="007D5535">
        <w:rPr>
          <w:rFonts w:ascii="Times New Roman" w:hAnsi="Times New Roman"/>
          <w:i/>
          <w:szCs w:val="24"/>
          <w:lang w:val="en-GB"/>
        </w:rPr>
        <w:t>Mol Phylogenet Evol</w:t>
      </w:r>
      <w:r w:rsidRPr="007D5535">
        <w:rPr>
          <w:rFonts w:ascii="Times New Roman" w:hAnsi="Times New Roman"/>
          <w:szCs w:val="24"/>
          <w:lang w:val="en-GB"/>
        </w:rPr>
        <w:t xml:space="preserve"> </w:t>
      </w:r>
      <w:r w:rsidRPr="007D5535">
        <w:rPr>
          <w:rFonts w:ascii="Times New Roman" w:hAnsi="Times New Roman"/>
          <w:b/>
          <w:szCs w:val="24"/>
          <w:lang w:val="en-GB"/>
        </w:rPr>
        <w:t>28</w:t>
      </w:r>
      <w:r w:rsidRPr="007D5535">
        <w:rPr>
          <w:rFonts w:ascii="Times New Roman" w:hAnsi="Times New Roman"/>
          <w:szCs w:val="24"/>
          <w:lang w:val="en-GB"/>
        </w:rPr>
        <w:t>: 458-472.</w:t>
      </w:r>
    </w:p>
    <w:p w:rsidR="00AF150C" w:rsidRDefault="00AF150C" w:rsidP="007D5535">
      <w:pPr>
        <w:tabs>
          <w:tab w:val="left" w:pos="567"/>
          <w:tab w:val="left" w:pos="851"/>
        </w:tabs>
        <w:ind w:left="426"/>
        <w:jc w:val="both"/>
        <w:rPr>
          <w:rFonts w:ascii="Times New Roman" w:hAnsi="Times New Roman"/>
          <w:szCs w:val="24"/>
          <w:lang w:val="en-GB"/>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 xml:space="preserve">Zhang J, Asin-Cayuela J, Fish J, Michikawa Y, Bonafe M, Olivieri F, Passarino G, De Benedictis G, Franceschi C, Attardi G (2003) Strikingly higher frequency in centenarians and twins of mtDNA mutation causing remodeling of replication origin in leukocytes. </w:t>
      </w:r>
      <w:r w:rsidRPr="007D5535">
        <w:rPr>
          <w:rFonts w:ascii="Times New Roman" w:hAnsi="Times New Roman"/>
          <w:i/>
          <w:szCs w:val="24"/>
          <w:lang w:val="en-GB"/>
        </w:rPr>
        <w:t xml:space="preserve">Proc Natl Acad Sci USA </w:t>
      </w:r>
      <w:r w:rsidRPr="007D5535">
        <w:rPr>
          <w:rFonts w:ascii="Times New Roman" w:hAnsi="Times New Roman"/>
          <w:b/>
          <w:szCs w:val="24"/>
          <w:lang w:val="en-GB"/>
        </w:rPr>
        <w:t>100</w:t>
      </w:r>
      <w:r w:rsidRPr="007D5535">
        <w:rPr>
          <w:rFonts w:ascii="Times New Roman" w:hAnsi="Times New Roman"/>
          <w:szCs w:val="24"/>
          <w:lang w:val="en-GB"/>
        </w:rPr>
        <w:t>:1116-1121.</w:t>
      </w:r>
    </w:p>
    <w:p w:rsidR="00AF150C" w:rsidRDefault="00AF150C" w:rsidP="007D5535">
      <w:pPr>
        <w:tabs>
          <w:tab w:val="left" w:pos="567"/>
          <w:tab w:val="left" w:pos="851"/>
        </w:tabs>
        <w:ind w:left="426"/>
        <w:jc w:val="both"/>
        <w:rPr>
          <w:rFonts w:ascii="Times New Roman" w:hAnsi="Times New Roman"/>
          <w:szCs w:val="24"/>
          <w:lang w:val="en-GB"/>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 xml:space="preserve">De Benedictis G, Passarino G (2003) mtDNA polymorphisms. In </w:t>
      </w:r>
      <w:r w:rsidRPr="007D5535">
        <w:rPr>
          <w:rFonts w:ascii="Times New Roman" w:hAnsi="Times New Roman"/>
          <w:i/>
          <w:szCs w:val="24"/>
          <w:lang w:val="en-GB"/>
        </w:rPr>
        <w:t>Encyclopaedia  of Human Genome</w:t>
      </w:r>
      <w:r w:rsidRPr="007D5535">
        <w:rPr>
          <w:rFonts w:ascii="Times New Roman" w:hAnsi="Times New Roman"/>
          <w:szCs w:val="24"/>
          <w:lang w:val="en-GB"/>
        </w:rPr>
        <w:t>,  Nature Publishing Group, London, UK.</w:t>
      </w:r>
    </w:p>
    <w:p w:rsidR="00AF150C" w:rsidRDefault="00AF150C" w:rsidP="007D5535">
      <w:pPr>
        <w:tabs>
          <w:tab w:val="left" w:pos="567"/>
          <w:tab w:val="left" w:pos="851"/>
        </w:tabs>
        <w:ind w:left="426"/>
        <w:jc w:val="both"/>
        <w:rPr>
          <w:rFonts w:ascii="Times New Roman" w:hAnsi="Times New Roman"/>
          <w:szCs w:val="24"/>
          <w:lang w:val="en-GB"/>
        </w:rPr>
      </w:pPr>
    </w:p>
    <w:p w:rsidR="00AF150C" w:rsidRPr="007D5535" w:rsidRDefault="00AF150C" w:rsidP="007D5535">
      <w:pPr>
        <w:tabs>
          <w:tab w:val="left" w:pos="567"/>
          <w:tab w:val="left" w:pos="851"/>
        </w:tabs>
        <w:ind w:left="66"/>
        <w:jc w:val="both"/>
        <w:rPr>
          <w:rFonts w:ascii="Times New Roman" w:hAnsi="Times New Roman"/>
          <w:szCs w:val="24"/>
        </w:rPr>
      </w:pPr>
      <w:r w:rsidRPr="007D5535">
        <w:rPr>
          <w:rFonts w:ascii="Times New Roman" w:hAnsi="Times New Roman"/>
          <w:szCs w:val="24"/>
          <w:lang w:val="en-GB"/>
        </w:rPr>
        <w:t xml:space="preserve">Rose G, Passarino G, Franceschi C, De Benedictis G (2002) The variability of the mitochondrial genome in human aging: a key for life and death? </w:t>
      </w:r>
      <w:r w:rsidRPr="007D5535">
        <w:rPr>
          <w:rFonts w:ascii="Times New Roman" w:hAnsi="Times New Roman"/>
          <w:i/>
          <w:szCs w:val="24"/>
        </w:rPr>
        <w:t>Int J Biochem Cell Biol</w:t>
      </w:r>
      <w:r w:rsidRPr="007D5535">
        <w:rPr>
          <w:rFonts w:ascii="Times New Roman" w:hAnsi="Times New Roman"/>
          <w:szCs w:val="24"/>
        </w:rPr>
        <w:t xml:space="preserve"> </w:t>
      </w:r>
      <w:r w:rsidRPr="007D5535">
        <w:rPr>
          <w:rFonts w:ascii="Times New Roman" w:hAnsi="Times New Roman"/>
          <w:b/>
          <w:szCs w:val="24"/>
        </w:rPr>
        <w:t>34</w:t>
      </w:r>
      <w:r w:rsidRPr="007D5535">
        <w:rPr>
          <w:rFonts w:ascii="Times New Roman" w:hAnsi="Times New Roman"/>
          <w:szCs w:val="24"/>
        </w:rPr>
        <w:t>:1449-1460.</w:t>
      </w:r>
    </w:p>
    <w:p w:rsidR="00AF150C" w:rsidRDefault="00AF150C" w:rsidP="007D5535">
      <w:pPr>
        <w:tabs>
          <w:tab w:val="left" w:pos="567"/>
          <w:tab w:val="left" w:pos="851"/>
        </w:tabs>
        <w:ind w:left="426"/>
        <w:jc w:val="both"/>
        <w:rPr>
          <w:rFonts w:ascii="Times New Roman" w:hAnsi="Times New Roman"/>
          <w:szCs w:val="24"/>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 xml:space="preserve">Chambers GK, Passarino G, Underhill PA (2002) The enigma of the San Lesmes. </w:t>
      </w:r>
      <w:r w:rsidRPr="007D5535">
        <w:rPr>
          <w:rFonts w:ascii="Times New Roman" w:hAnsi="Times New Roman"/>
          <w:i/>
          <w:szCs w:val="24"/>
          <w:lang w:val="en-GB"/>
        </w:rPr>
        <w:t>Hum Mutat</w:t>
      </w:r>
      <w:r w:rsidRPr="007D5535">
        <w:rPr>
          <w:rFonts w:ascii="Times New Roman" w:hAnsi="Times New Roman"/>
          <w:szCs w:val="24"/>
          <w:lang w:val="en-GB"/>
        </w:rPr>
        <w:t xml:space="preserve"> </w:t>
      </w:r>
      <w:r w:rsidRPr="007D5535">
        <w:rPr>
          <w:rFonts w:ascii="Times New Roman" w:hAnsi="Times New Roman"/>
          <w:b/>
          <w:szCs w:val="24"/>
          <w:lang w:val="en-GB"/>
        </w:rPr>
        <w:t>19</w:t>
      </w:r>
      <w:r w:rsidRPr="007D5535">
        <w:rPr>
          <w:rFonts w:ascii="Times New Roman" w:hAnsi="Times New Roman"/>
          <w:szCs w:val="24"/>
          <w:lang w:val="en-GB"/>
        </w:rPr>
        <w:t xml:space="preserve">:181-182. </w:t>
      </w:r>
    </w:p>
    <w:p w:rsidR="00AF150C" w:rsidRDefault="00AF150C" w:rsidP="007D5535">
      <w:pPr>
        <w:tabs>
          <w:tab w:val="left" w:pos="567"/>
          <w:tab w:val="left" w:pos="851"/>
        </w:tabs>
        <w:ind w:left="426"/>
        <w:jc w:val="both"/>
        <w:rPr>
          <w:rFonts w:ascii="Times New Roman" w:hAnsi="Times New Roman"/>
          <w:szCs w:val="24"/>
          <w:lang w:val="en-GB"/>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 xml:space="preserve">Passarino G, Calignano C, Vallone A, Franceschi C, Jeune B, Robine JM, Yashin AI, Cavalli Sforza LL, De Benedictis G (2002) Male/female ratio in centenarians: a possible role played by population genetic structure. </w:t>
      </w:r>
      <w:r w:rsidRPr="007D5535">
        <w:rPr>
          <w:rFonts w:ascii="Times New Roman" w:hAnsi="Times New Roman"/>
          <w:i/>
          <w:szCs w:val="24"/>
          <w:lang w:val="en-GB"/>
        </w:rPr>
        <w:t>Exp Gerontol</w:t>
      </w:r>
      <w:r w:rsidRPr="007D5535">
        <w:rPr>
          <w:rFonts w:ascii="Times New Roman" w:hAnsi="Times New Roman"/>
          <w:szCs w:val="24"/>
          <w:lang w:val="en-GB"/>
        </w:rPr>
        <w:t xml:space="preserve"> </w:t>
      </w:r>
      <w:r w:rsidRPr="007D5535">
        <w:rPr>
          <w:rFonts w:ascii="Times New Roman" w:hAnsi="Times New Roman"/>
          <w:b/>
          <w:szCs w:val="24"/>
          <w:lang w:val="en-GB"/>
        </w:rPr>
        <w:t>37</w:t>
      </w:r>
      <w:r w:rsidRPr="007D5535">
        <w:rPr>
          <w:rFonts w:ascii="Times New Roman" w:hAnsi="Times New Roman"/>
          <w:szCs w:val="24"/>
          <w:lang w:val="en-GB"/>
        </w:rPr>
        <w:t>:1283-1289.</w:t>
      </w: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 xml:space="preserve">Harteveld CL, Muglia M, Passarino G, Kielman MF, Bernini LF (2002) Genetic polymorphism of the major regulatory element HS-40 upstream of the human alpha-globin gene cluster. </w:t>
      </w:r>
      <w:r w:rsidRPr="007D5535">
        <w:rPr>
          <w:rFonts w:ascii="Times New Roman" w:hAnsi="Times New Roman"/>
          <w:i/>
          <w:szCs w:val="24"/>
          <w:lang w:val="en-GB"/>
        </w:rPr>
        <w:t xml:space="preserve">Br J Haematol </w:t>
      </w:r>
      <w:r w:rsidRPr="007D5535">
        <w:rPr>
          <w:rFonts w:ascii="Times New Roman" w:hAnsi="Times New Roman"/>
          <w:b/>
          <w:szCs w:val="24"/>
          <w:lang w:val="en-GB"/>
        </w:rPr>
        <w:t>119</w:t>
      </w:r>
      <w:r w:rsidRPr="007D5535">
        <w:rPr>
          <w:rFonts w:ascii="Times New Roman" w:hAnsi="Times New Roman"/>
          <w:szCs w:val="24"/>
          <w:lang w:val="en-GB"/>
        </w:rPr>
        <w:t>: 848-854.</w:t>
      </w:r>
    </w:p>
    <w:p w:rsidR="00AF150C" w:rsidRDefault="00AF150C" w:rsidP="007D5535">
      <w:pPr>
        <w:tabs>
          <w:tab w:val="left" w:pos="567"/>
          <w:tab w:val="left" w:pos="851"/>
        </w:tabs>
        <w:ind w:left="426"/>
        <w:jc w:val="both"/>
        <w:rPr>
          <w:rFonts w:ascii="Times New Roman" w:hAnsi="Times New Roman"/>
          <w:szCs w:val="24"/>
          <w:lang w:val="en-GB"/>
        </w:rPr>
      </w:pPr>
    </w:p>
    <w:p w:rsidR="00AF150C" w:rsidRPr="007D5535" w:rsidRDefault="00AF150C" w:rsidP="007D5535">
      <w:pPr>
        <w:tabs>
          <w:tab w:val="left" w:pos="567"/>
          <w:tab w:val="left" w:pos="851"/>
        </w:tabs>
        <w:ind w:left="66"/>
        <w:jc w:val="both"/>
        <w:rPr>
          <w:rFonts w:ascii="Times New Roman" w:hAnsi="Times New Roman"/>
          <w:szCs w:val="24"/>
        </w:rPr>
      </w:pPr>
      <w:r w:rsidRPr="007D5535">
        <w:rPr>
          <w:rFonts w:ascii="Times New Roman" w:hAnsi="Times New Roman"/>
          <w:szCs w:val="24"/>
          <w:lang w:val="en-GB"/>
        </w:rPr>
        <w:t xml:space="preserve">Passarino G, Cavalleri GL, Lin AA, Cavalli-Sforza LL, Borresen-Dale AL, Underhill PA (2002) Different genetic components in the Norwegian population revealed by the analysis of mtDNA and Y chromosome polymorphisms. </w:t>
      </w:r>
      <w:r w:rsidRPr="007D5535">
        <w:rPr>
          <w:rFonts w:ascii="Times New Roman" w:hAnsi="Times New Roman"/>
          <w:i/>
          <w:szCs w:val="24"/>
          <w:lang w:val="en-US"/>
        </w:rPr>
        <w:t>Eur J Hum Genet</w:t>
      </w:r>
      <w:r w:rsidRPr="007D5535">
        <w:rPr>
          <w:rFonts w:ascii="Times New Roman" w:hAnsi="Times New Roman"/>
          <w:szCs w:val="24"/>
          <w:lang w:val="en-US"/>
        </w:rPr>
        <w:t xml:space="preserve"> </w:t>
      </w:r>
      <w:r w:rsidRPr="007D5535">
        <w:rPr>
          <w:rFonts w:ascii="Times New Roman" w:hAnsi="Times New Roman"/>
          <w:b/>
          <w:szCs w:val="24"/>
          <w:lang w:val="en-US"/>
        </w:rPr>
        <w:t>10</w:t>
      </w:r>
      <w:r w:rsidRPr="007D5535">
        <w:rPr>
          <w:rFonts w:ascii="Times New Roman" w:hAnsi="Times New Roman"/>
          <w:szCs w:val="24"/>
          <w:lang w:val="en-US"/>
        </w:rPr>
        <w:t>: 521-529.</w:t>
      </w:r>
    </w:p>
    <w:p w:rsidR="00AF150C" w:rsidRDefault="00AF150C" w:rsidP="007D5535">
      <w:pPr>
        <w:tabs>
          <w:tab w:val="left" w:pos="567"/>
          <w:tab w:val="left" w:pos="851"/>
        </w:tabs>
        <w:ind w:left="426"/>
        <w:jc w:val="both"/>
        <w:rPr>
          <w:rFonts w:ascii="Times New Roman" w:hAnsi="Times New Roman"/>
          <w:szCs w:val="24"/>
        </w:rPr>
      </w:pPr>
    </w:p>
    <w:p w:rsidR="00AF150C" w:rsidRPr="007D5535" w:rsidRDefault="00AF150C" w:rsidP="007D5535">
      <w:pPr>
        <w:tabs>
          <w:tab w:val="left" w:pos="567"/>
          <w:tab w:val="left" w:pos="851"/>
        </w:tabs>
        <w:ind w:left="66"/>
        <w:jc w:val="both"/>
        <w:rPr>
          <w:rFonts w:ascii="Times New Roman" w:hAnsi="Times New Roman"/>
          <w:szCs w:val="24"/>
        </w:rPr>
      </w:pPr>
      <w:r w:rsidRPr="007D5535">
        <w:rPr>
          <w:rFonts w:ascii="Times New Roman" w:hAnsi="Times New Roman"/>
          <w:szCs w:val="24"/>
        </w:rPr>
        <w:t xml:space="preserve">Gresham D, Morar B, Underhill PA, Passarino G, Lin AA, Wise C, Angelicheva D, Calafell F, Oefner PJ, Shen P, Tournev I, de Pablo R, Kucinskas V, Perez-Lezaun A, Marushiakova E, Popov V, Kalaydjieva L (2001) Origins and divergence of the Roma (gypsies). </w:t>
      </w:r>
      <w:r w:rsidRPr="007D5535">
        <w:rPr>
          <w:rFonts w:ascii="Times New Roman" w:hAnsi="Times New Roman"/>
          <w:i/>
          <w:szCs w:val="24"/>
        </w:rPr>
        <w:t>Am J Hum Genet</w:t>
      </w:r>
      <w:r w:rsidRPr="007D5535">
        <w:rPr>
          <w:rFonts w:ascii="Times New Roman" w:hAnsi="Times New Roman"/>
          <w:szCs w:val="24"/>
        </w:rPr>
        <w:t xml:space="preserve"> </w:t>
      </w:r>
      <w:r w:rsidRPr="007D5535">
        <w:rPr>
          <w:rFonts w:ascii="Times New Roman" w:hAnsi="Times New Roman"/>
          <w:b/>
          <w:szCs w:val="24"/>
        </w:rPr>
        <w:t>69</w:t>
      </w:r>
      <w:r w:rsidRPr="007D5535">
        <w:rPr>
          <w:rFonts w:ascii="Times New Roman" w:hAnsi="Times New Roman"/>
          <w:szCs w:val="24"/>
        </w:rPr>
        <w:t>:1314-1331.</w:t>
      </w:r>
    </w:p>
    <w:p w:rsidR="00AF150C" w:rsidRDefault="00AF150C" w:rsidP="007D5535">
      <w:pPr>
        <w:pStyle w:val="Pidipagina"/>
        <w:tabs>
          <w:tab w:val="left" w:pos="567"/>
          <w:tab w:val="left" w:pos="851"/>
        </w:tabs>
        <w:ind w:left="426"/>
        <w:jc w:val="both"/>
        <w:rPr>
          <w:rFonts w:ascii="Times New Roman" w:hAnsi="Times New Roman"/>
          <w:szCs w:val="24"/>
        </w:rPr>
      </w:pPr>
    </w:p>
    <w:p w:rsidR="00AF150C" w:rsidRPr="007D5535" w:rsidRDefault="00AF150C" w:rsidP="007D5535">
      <w:pPr>
        <w:tabs>
          <w:tab w:val="left" w:pos="567"/>
          <w:tab w:val="left" w:pos="851"/>
        </w:tabs>
        <w:ind w:left="66"/>
        <w:jc w:val="both"/>
        <w:rPr>
          <w:rFonts w:ascii="Times New Roman" w:hAnsi="Times New Roman"/>
          <w:szCs w:val="24"/>
        </w:rPr>
      </w:pPr>
      <w:r w:rsidRPr="007D5535">
        <w:rPr>
          <w:rFonts w:ascii="Times New Roman" w:hAnsi="Times New Roman"/>
          <w:szCs w:val="24"/>
        </w:rPr>
        <w:t xml:space="preserve">Rose G., Passarino G., Carrieri G., Altomare K., Greco V., Bertolini S., Bonafè M., Franceschi C., De Benedictis G (2001) Paradoxes in longevity: sequence analysis of mtDNA haplogroup J in centenarians. </w:t>
      </w:r>
      <w:r w:rsidRPr="007D5535">
        <w:rPr>
          <w:rFonts w:ascii="Times New Roman" w:hAnsi="Times New Roman"/>
          <w:i/>
          <w:szCs w:val="24"/>
        </w:rPr>
        <w:t xml:space="preserve">Eur J Hum Genet </w:t>
      </w:r>
      <w:r w:rsidRPr="007D5535">
        <w:rPr>
          <w:rFonts w:ascii="Times New Roman" w:hAnsi="Times New Roman"/>
          <w:szCs w:val="24"/>
        </w:rPr>
        <w:t xml:space="preserve"> </w:t>
      </w:r>
      <w:r w:rsidRPr="007D5535">
        <w:rPr>
          <w:rFonts w:ascii="Times New Roman" w:hAnsi="Times New Roman"/>
          <w:b/>
          <w:szCs w:val="24"/>
        </w:rPr>
        <w:t>9</w:t>
      </w:r>
      <w:r w:rsidRPr="007D5535">
        <w:rPr>
          <w:rFonts w:ascii="Times New Roman" w:hAnsi="Times New Roman"/>
          <w:szCs w:val="24"/>
        </w:rPr>
        <w:t>: 701-707</w:t>
      </w:r>
    </w:p>
    <w:p w:rsidR="00AF150C" w:rsidRDefault="00AF150C" w:rsidP="007D5535">
      <w:pPr>
        <w:tabs>
          <w:tab w:val="left" w:pos="567"/>
          <w:tab w:val="left" w:pos="851"/>
        </w:tabs>
        <w:ind w:left="426"/>
        <w:jc w:val="both"/>
        <w:rPr>
          <w:rFonts w:ascii="Times New Roman" w:hAnsi="Times New Roman"/>
          <w:szCs w:val="24"/>
        </w:rPr>
      </w:pPr>
    </w:p>
    <w:p w:rsidR="00AF150C" w:rsidRPr="007D5535" w:rsidRDefault="00AF150C" w:rsidP="007D5535">
      <w:pPr>
        <w:tabs>
          <w:tab w:val="left" w:pos="567"/>
          <w:tab w:val="left" w:pos="851"/>
        </w:tabs>
        <w:ind w:left="66"/>
        <w:jc w:val="both"/>
        <w:rPr>
          <w:rFonts w:ascii="Times New Roman" w:hAnsi="Times New Roman"/>
          <w:szCs w:val="24"/>
        </w:rPr>
      </w:pPr>
      <w:r w:rsidRPr="007D5535">
        <w:rPr>
          <w:rFonts w:ascii="Times New Roman" w:hAnsi="Times New Roman"/>
          <w:szCs w:val="24"/>
          <w:lang w:val="en-GB"/>
        </w:rPr>
        <w:t>Passarino G, Semino O, Magri C, Al-Zahery N, Benuzzi G, Quintana-Murci L, Andellnovic S, Bullc-Jakus F, Liu A, Arslan A, Santachiara-Benerecetti AS (2001) The 49a,f Haplotype 11is a new Marker of the Eu 19 lineage which traces migrations from Northern Regions of the Black Sea.</w:t>
      </w:r>
      <w:r w:rsidRPr="007D5535">
        <w:rPr>
          <w:rFonts w:ascii="Times New Roman" w:hAnsi="Times New Roman"/>
          <w:i/>
          <w:szCs w:val="24"/>
          <w:lang w:val="en-GB"/>
        </w:rPr>
        <w:t xml:space="preserve"> </w:t>
      </w:r>
      <w:r w:rsidRPr="007D5535">
        <w:rPr>
          <w:rFonts w:ascii="Times New Roman" w:hAnsi="Times New Roman"/>
          <w:i/>
          <w:szCs w:val="24"/>
        </w:rPr>
        <w:t>Hum Immunol</w:t>
      </w:r>
      <w:r w:rsidRPr="007D5535">
        <w:rPr>
          <w:rFonts w:ascii="Times New Roman" w:hAnsi="Times New Roman"/>
          <w:szCs w:val="24"/>
        </w:rPr>
        <w:t xml:space="preserve"> </w:t>
      </w:r>
      <w:r w:rsidRPr="007D5535">
        <w:rPr>
          <w:rFonts w:ascii="Times New Roman" w:hAnsi="Times New Roman"/>
          <w:b/>
          <w:szCs w:val="24"/>
        </w:rPr>
        <w:t>62</w:t>
      </w:r>
      <w:r w:rsidRPr="007D5535">
        <w:rPr>
          <w:rFonts w:ascii="Times New Roman" w:hAnsi="Times New Roman"/>
          <w:szCs w:val="24"/>
        </w:rPr>
        <w:t>: 922-932.</w:t>
      </w:r>
    </w:p>
    <w:p w:rsidR="00AF150C" w:rsidRDefault="00AF150C" w:rsidP="007D5535">
      <w:pPr>
        <w:tabs>
          <w:tab w:val="left" w:pos="567"/>
          <w:tab w:val="left" w:pos="851"/>
        </w:tabs>
        <w:ind w:left="426"/>
        <w:jc w:val="both"/>
        <w:rPr>
          <w:rFonts w:ascii="Times New Roman" w:hAnsi="Times New Roman"/>
          <w:szCs w:val="24"/>
        </w:rPr>
      </w:pPr>
    </w:p>
    <w:p w:rsidR="00AF150C" w:rsidRPr="007D5535" w:rsidRDefault="00AF150C" w:rsidP="007D5535">
      <w:pPr>
        <w:tabs>
          <w:tab w:val="left" w:pos="567"/>
          <w:tab w:val="left" w:pos="851"/>
        </w:tabs>
        <w:ind w:left="66"/>
        <w:jc w:val="both"/>
        <w:rPr>
          <w:rFonts w:ascii="Times New Roman" w:hAnsi="Times New Roman"/>
          <w:szCs w:val="24"/>
        </w:rPr>
      </w:pPr>
      <w:r w:rsidRPr="007D5535">
        <w:rPr>
          <w:rFonts w:ascii="Times New Roman" w:hAnsi="Times New Roman"/>
          <w:szCs w:val="24"/>
          <w:lang w:val="en-GB"/>
        </w:rPr>
        <w:t xml:space="preserve">Passarino G, Underhill PA, Cavalli Sforza LL, Semino O, Pes GM, Carru C, Ferrucci L, Bonafè M, Franceschi C, Baggio G, De Benedictis G (2001) Y chromosome binary markers to study the high prevalence of males in Sardinian Centenarians and the genetic structure of the Sardinian population. </w:t>
      </w:r>
      <w:r w:rsidRPr="007D5535">
        <w:rPr>
          <w:rFonts w:ascii="Times New Roman" w:hAnsi="Times New Roman"/>
          <w:i/>
          <w:szCs w:val="24"/>
        </w:rPr>
        <w:t>Hum Hered</w:t>
      </w:r>
      <w:r w:rsidRPr="007D5535">
        <w:rPr>
          <w:rFonts w:ascii="Times New Roman" w:hAnsi="Times New Roman"/>
          <w:szCs w:val="24"/>
        </w:rPr>
        <w:t xml:space="preserve"> </w:t>
      </w:r>
      <w:r w:rsidRPr="007D5535">
        <w:rPr>
          <w:rFonts w:ascii="Times New Roman" w:hAnsi="Times New Roman"/>
          <w:color w:val="000000"/>
          <w:szCs w:val="24"/>
        </w:rPr>
        <w:t xml:space="preserve"> </w:t>
      </w:r>
      <w:r w:rsidRPr="007D5535">
        <w:rPr>
          <w:rFonts w:ascii="Times New Roman" w:hAnsi="Times New Roman"/>
          <w:b/>
          <w:color w:val="000000"/>
          <w:szCs w:val="24"/>
        </w:rPr>
        <w:t>52</w:t>
      </w:r>
      <w:r w:rsidRPr="007D5535">
        <w:rPr>
          <w:rFonts w:ascii="Times New Roman" w:hAnsi="Times New Roman"/>
          <w:color w:val="000000"/>
          <w:szCs w:val="24"/>
        </w:rPr>
        <w:t>: 136-139.</w:t>
      </w:r>
    </w:p>
    <w:p w:rsidR="00AF150C" w:rsidRDefault="00AF150C" w:rsidP="007D5535">
      <w:pPr>
        <w:tabs>
          <w:tab w:val="left" w:pos="567"/>
          <w:tab w:val="left" w:pos="851"/>
        </w:tabs>
        <w:ind w:left="426"/>
        <w:jc w:val="both"/>
        <w:rPr>
          <w:rFonts w:ascii="Times New Roman" w:hAnsi="Times New Roman"/>
          <w:szCs w:val="24"/>
        </w:rPr>
      </w:pPr>
    </w:p>
    <w:p w:rsidR="00AF150C" w:rsidRPr="007D5535" w:rsidRDefault="00AF150C" w:rsidP="007D5535">
      <w:pPr>
        <w:tabs>
          <w:tab w:val="left" w:pos="567"/>
          <w:tab w:val="left" w:pos="851"/>
        </w:tabs>
        <w:ind w:left="66"/>
        <w:jc w:val="both"/>
        <w:rPr>
          <w:rFonts w:ascii="Times New Roman" w:hAnsi="Times New Roman"/>
          <w:szCs w:val="24"/>
        </w:rPr>
      </w:pPr>
      <w:r w:rsidRPr="007D5535">
        <w:rPr>
          <w:rFonts w:ascii="Times New Roman" w:hAnsi="Times New Roman"/>
          <w:szCs w:val="24"/>
          <w:lang w:val="en-GB"/>
        </w:rPr>
        <w:t xml:space="preserve">Underhill PA, Passarino G, Lin AA, Shen P, Mirazon Lahr M, Foley RA, Oefner PJ, Cavalli-Sforza LL (2001) The phylogeography of Y chromosome binary haplotypes and the origins of modern human populations. </w:t>
      </w:r>
      <w:r w:rsidRPr="007D5535">
        <w:rPr>
          <w:rFonts w:ascii="Times New Roman" w:hAnsi="Times New Roman"/>
          <w:i/>
          <w:szCs w:val="24"/>
        </w:rPr>
        <w:t>Ann Hum Genet</w:t>
      </w:r>
      <w:r w:rsidRPr="007D5535">
        <w:rPr>
          <w:rFonts w:ascii="Times New Roman" w:hAnsi="Times New Roman"/>
          <w:szCs w:val="24"/>
        </w:rPr>
        <w:t xml:space="preserve"> </w:t>
      </w:r>
      <w:r w:rsidRPr="007D5535">
        <w:rPr>
          <w:rFonts w:ascii="Times New Roman" w:hAnsi="Times New Roman"/>
          <w:b/>
          <w:szCs w:val="24"/>
        </w:rPr>
        <w:t>65</w:t>
      </w:r>
      <w:r w:rsidRPr="007D5535">
        <w:rPr>
          <w:rFonts w:ascii="Times New Roman" w:hAnsi="Times New Roman"/>
          <w:szCs w:val="24"/>
        </w:rPr>
        <w:t>: 43-62.</w:t>
      </w:r>
    </w:p>
    <w:p w:rsidR="00AF150C" w:rsidRDefault="00AF150C" w:rsidP="007D5535">
      <w:pPr>
        <w:tabs>
          <w:tab w:val="left" w:pos="567"/>
          <w:tab w:val="left" w:pos="851"/>
        </w:tabs>
        <w:ind w:left="426"/>
        <w:jc w:val="both"/>
        <w:rPr>
          <w:rFonts w:ascii="Times New Roman" w:hAnsi="Times New Roman"/>
          <w:szCs w:val="24"/>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 xml:space="preserve">Underhill PA, Passarino G, Lin AA, Marzuki S, Oefner PJ, Cavalli-Sforza LL, Chambers GK (2001) Maori origins, Y-chromosome haplotypes and implications for human history in the Pacific. </w:t>
      </w:r>
      <w:r w:rsidRPr="007D5535">
        <w:rPr>
          <w:rFonts w:ascii="Times New Roman" w:hAnsi="Times New Roman"/>
          <w:i/>
          <w:szCs w:val="24"/>
          <w:lang w:val="en-GB"/>
        </w:rPr>
        <w:t>Hum Mutat</w:t>
      </w:r>
      <w:r w:rsidRPr="007D5535">
        <w:rPr>
          <w:rFonts w:ascii="Times New Roman" w:hAnsi="Times New Roman"/>
          <w:szCs w:val="24"/>
          <w:lang w:val="en-GB"/>
        </w:rPr>
        <w:t xml:space="preserve"> </w:t>
      </w:r>
      <w:r w:rsidRPr="007D5535">
        <w:rPr>
          <w:rFonts w:ascii="Times New Roman" w:hAnsi="Times New Roman"/>
          <w:b/>
          <w:szCs w:val="24"/>
          <w:lang w:val="en-GB"/>
        </w:rPr>
        <w:t>17</w:t>
      </w:r>
      <w:r w:rsidRPr="007D5535">
        <w:rPr>
          <w:rFonts w:ascii="Times New Roman" w:hAnsi="Times New Roman"/>
          <w:szCs w:val="24"/>
          <w:lang w:val="en-GB"/>
        </w:rPr>
        <w:t>:271-280.</w:t>
      </w:r>
    </w:p>
    <w:p w:rsidR="00AF150C" w:rsidRDefault="00AF150C" w:rsidP="007D5535">
      <w:pPr>
        <w:tabs>
          <w:tab w:val="left" w:pos="567"/>
          <w:tab w:val="left" w:pos="851"/>
        </w:tabs>
        <w:ind w:left="426"/>
        <w:jc w:val="both"/>
        <w:rPr>
          <w:rFonts w:ascii="Times New Roman" w:hAnsi="Times New Roman"/>
          <w:lang w:val="en-GB"/>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lang w:val="en-GB"/>
        </w:rPr>
        <w:t xml:space="preserve">Kalaydjieva L, Morar B, Gresham D, Underhill P, Passarino G, Lin A, Wise C, Angelicheva D, Calafell F, Oefher P, Shen P, Tournev I, de Pablo R, Kucinskas V, Perez-Lezaun A, Marushiakova E, Popov V </w:t>
      </w:r>
      <w:r w:rsidRPr="007D5535">
        <w:rPr>
          <w:rFonts w:ascii="Times New Roman" w:hAnsi="Times New Roman"/>
          <w:szCs w:val="24"/>
          <w:lang w:val="en-GB"/>
        </w:rPr>
        <w:t xml:space="preserve">(2001) </w:t>
      </w:r>
      <w:r w:rsidRPr="007D5535">
        <w:rPr>
          <w:rFonts w:ascii="Times New Roman" w:hAnsi="Times New Roman"/>
          <w:lang w:val="en-GB"/>
        </w:rPr>
        <w:t xml:space="preserve">Social and biological history of the Roma (Gypsies). </w:t>
      </w:r>
      <w:r w:rsidRPr="007D5535">
        <w:rPr>
          <w:rFonts w:ascii="Times New Roman" w:hAnsi="Times New Roman"/>
          <w:i/>
          <w:lang w:val="en-GB"/>
        </w:rPr>
        <w:t>Acta Myologica</w:t>
      </w:r>
      <w:r w:rsidRPr="007D5535">
        <w:rPr>
          <w:rFonts w:ascii="Times New Roman" w:hAnsi="Times New Roman"/>
          <w:lang w:val="en-GB"/>
        </w:rPr>
        <w:t xml:space="preserve">  </w:t>
      </w:r>
      <w:r w:rsidRPr="007D5535">
        <w:rPr>
          <w:rFonts w:ascii="Times New Roman" w:hAnsi="Times New Roman"/>
          <w:b/>
          <w:lang w:val="en-GB"/>
        </w:rPr>
        <w:t>20</w:t>
      </w:r>
      <w:r w:rsidRPr="007D5535">
        <w:rPr>
          <w:rFonts w:ascii="Times New Roman" w:hAnsi="Times New Roman"/>
        </w:rPr>
        <w:t>: 181-187.</w:t>
      </w:r>
    </w:p>
    <w:p w:rsidR="00AF150C" w:rsidRDefault="00AF150C" w:rsidP="007D5535">
      <w:pPr>
        <w:tabs>
          <w:tab w:val="left" w:pos="567"/>
          <w:tab w:val="left" w:pos="851"/>
        </w:tabs>
        <w:ind w:left="426"/>
        <w:jc w:val="both"/>
        <w:rPr>
          <w:rFonts w:ascii="Times New Roman" w:hAnsi="Times New Roman"/>
          <w:szCs w:val="24"/>
          <w:lang w:val="en-GB"/>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 xml:space="preserve">Passarino G, Shen P, Van Kirk JB, Lin AA, De Benedictis G, Cavalli Sforza LL, Oefner PJ, Underhill PA (2001) The Werner syndrome gene and global sequence variation. </w:t>
      </w:r>
      <w:r w:rsidRPr="007D5535">
        <w:rPr>
          <w:rFonts w:ascii="Times New Roman" w:hAnsi="Times New Roman"/>
          <w:i/>
          <w:szCs w:val="24"/>
          <w:lang w:val="en-GB"/>
        </w:rPr>
        <w:t>Genomics</w:t>
      </w:r>
      <w:r w:rsidRPr="007D5535">
        <w:rPr>
          <w:rFonts w:ascii="Times New Roman" w:hAnsi="Times New Roman"/>
          <w:szCs w:val="24"/>
          <w:lang w:val="en-GB"/>
        </w:rPr>
        <w:t xml:space="preserve"> </w:t>
      </w:r>
      <w:r w:rsidRPr="007D5535">
        <w:rPr>
          <w:rFonts w:ascii="Times New Roman" w:hAnsi="Times New Roman"/>
          <w:b/>
          <w:szCs w:val="24"/>
          <w:lang w:val="en-GB"/>
        </w:rPr>
        <w:t>71</w:t>
      </w:r>
      <w:r w:rsidRPr="007D5535">
        <w:rPr>
          <w:rFonts w:ascii="Times New Roman" w:hAnsi="Times New Roman"/>
          <w:szCs w:val="24"/>
          <w:lang w:val="en-GB"/>
        </w:rPr>
        <w:t>: 118-122.</w:t>
      </w:r>
    </w:p>
    <w:p w:rsidR="00AF150C" w:rsidRDefault="00AF150C" w:rsidP="007D5535">
      <w:pPr>
        <w:tabs>
          <w:tab w:val="left" w:pos="567"/>
          <w:tab w:val="left" w:pos="851"/>
        </w:tabs>
        <w:ind w:left="426"/>
        <w:jc w:val="both"/>
        <w:rPr>
          <w:rFonts w:ascii="Times New Roman" w:hAnsi="Times New Roman"/>
          <w:szCs w:val="24"/>
          <w:lang w:val="en-GB"/>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 xml:space="preserve">Semino O, Passarino G, Oefner PJ, Lin AA, Arbuzova S, Beckman LE, De Benedictis G, Francalacci P, Kouvatsi A, Limborska S, Marcikiae M, Mika A, Mika B, Primorac D, Santachiara-Benerecetti AS, Cavalli-Sforza LL, Underhill PA (2001) The genetic legacy of Paleolithic Homo sapiens sapiens in extant Europeans: a Y chromosome perspective. </w:t>
      </w:r>
      <w:r w:rsidRPr="007D5535">
        <w:rPr>
          <w:rFonts w:ascii="Times New Roman" w:hAnsi="Times New Roman"/>
          <w:i/>
          <w:szCs w:val="24"/>
          <w:lang w:val="en-GB"/>
        </w:rPr>
        <w:t>Science</w:t>
      </w:r>
      <w:r w:rsidRPr="007D5535">
        <w:rPr>
          <w:rFonts w:ascii="Times New Roman" w:hAnsi="Times New Roman"/>
          <w:szCs w:val="24"/>
          <w:lang w:val="en-GB"/>
        </w:rPr>
        <w:t xml:space="preserve"> </w:t>
      </w:r>
      <w:r w:rsidRPr="007D5535">
        <w:rPr>
          <w:rFonts w:ascii="Times New Roman" w:hAnsi="Times New Roman"/>
          <w:b/>
          <w:szCs w:val="24"/>
          <w:lang w:val="en-GB"/>
        </w:rPr>
        <w:t>290</w:t>
      </w:r>
      <w:r w:rsidRPr="007D5535">
        <w:rPr>
          <w:rFonts w:ascii="Times New Roman" w:hAnsi="Times New Roman"/>
          <w:szCs w:val="24"/>
          <w:lang w:val="en-GB"/>
        </w:rPr>
        <w:t>:1155-1159.</w:t>
      </w:r>
    </w:p>
    <w:p w:rsidR="00AF150C" w:rsidRDefault="00AF150C" w:rsidP="007D5535">
      <w:pPr>
        <w:tabs>
          <w:tab w:val="left" w:pos="567"/>
          <w:tab w:val="left" w:pos="851"/>
        </w:tabs>
        <w:ind w:left="426"/>
        <w:jc w:val="both"/>
        <w:rPr>
          <w:rFonts w:ascii="Times New Roman" w:hAnsi="Times New Roman"/>
          <w:szCs w:val="24"/>
          <w:lang w:val="en-GB"/>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 xml:space="preserve">Underhill PA, Shen P, Lin AA, Jin L, Passarino G, Yang WH, Kauffman E, Bonne-Tamir B, Bertranpetit J, Francalacci P, Ibrahim M, Jenkins T, Kidd JR, Mehdi SQ, Seielstad MT, Wells RS, Piazza A, Davis RW, Feldman MW, Cavalli-Sforza LL, Oefner PJ (2000) Y chromosome sequence variation and the history of human populations. </w:t>
      </w:r>
      <w:r w:rsidRPr="007D5535">
        <w:rPr>
          <w:rFonts w:ascii="Times New Roman" w:hAnsi="Times New Roman"/>
          <w:i/>
          <w:szCs w:val="24"/>
          <w:lang w:val="en-GB"/>
        </w:rPr>
        <w:t>Nature Genet</w:t>
      </w:r>
      <w:r w:rsidRPr="007D5535">
        <w:rPr>
          <w:rFonts w:ascii="Times New Roman" w:hAnsi="Times New Roman"/>
          <w:szCs w:val="24"/>
          <w:lang w:val="en-GB"/>
        </w:rPr>
        <w:t xml:space="preserve"> </w:t>
      </w:r>
      <w:r w:rsidRPr="007D5535">
        <w:rPr>
          <w:rFonts w:ascii="Times New Roman" w:hAnsi="Times New Roman"/>
          <w:b/>
          <w:szCs w:val="24"/>
          <w:lang w:val="en-GB"/>
        </w:rPr>
        <w:t>26</w:t>
      </w:r>
      <w:r w:rsidRPr="007D5535">
        <w:rPr>
          <w:rFonts w:ascii="Times New Roman" w:hAnsi="Times New Roman"/>
          <w:szCs w:val="24"/>
          <w:lang w:val="en-GB"/>
        </w:rPr>
        <w:t>: 358-361.</w:t>
      </w:r>
    </w:p>
    <w:p w:rsidR="00AF150C" w:rsidRDefault="00AF150C" w:rsidP="007D5535">
      <w:pPr>
        <w:tabs>
          <w:tab w:val="left" w:pos="567"/>
          <w:tab w:val="left" w:pos="851"/>
        </w:tabs>
        <w:ind w:left="426"/>
        <w:jc w:val="both"/>
        <w:rPr>
          <w:rFonts w:ascii="Times New Roman" w:hAnsi="Times New Roman"/>
          <w:szCs w:val="24"/>
          <w:lang w:val="en-GB"/>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 xml:space="preserve">Semino O, Passarino G, Quintana-Murci L, Liu A, Béres J, Czeizel A, Santachiara-Benerecetti AS (2000) MtDNA and Y-Chromosome Polymorphisms in Hungary: inferences on the Paleolithic, Neolithic and Uralic influence on the modern Hungarian gene pool. </w:t>
      </w:r>
      <w:r w:rsidRPr="007D5535">
        <w:rPr>
          <w:rFonts w:ascii="Times New Roman" w:hAnsi="Times New Roman"/>
          <w:i/>
          <w:szCs w:val="24"/>
          <w:lang w:val="en-US"/>
        </w:rPr>
        <w:t>Eur J Hum Genet</w:t>
      </w:r>
      <w:r w:rsidRPr="007D5535">
        <w:rPr>
          <w:rFonts w:ascii="Times New Roman" w:hAnsi="Times New Roman"/>
          <w:szCs w:val="24"/>
          <w:lang w:val="en-US"/>
        </w:rPr>
        <w:t xml:space="preserve"> </w:t>
      </w:r>
      <w:r w:rsidRPr="007D5535">
        <w:rPr>
          <w:rFonts w:ascii="Times New Roman" w:hAnsi="Times New Roman"/>
          <w:b/>
          <w:szCs w:val="24"/>
          <w:lang w:val="en-US"/>
        </w:rPr>
        <w:t>8</w:t>
      </w:r>
      <w:r w:rsidRPr="007D5535">
        <w:rPr>
          <w:rFonts w:ascii="Times New Roman" w:hAnsi="Times New Roman"/>
          <w:szCs w:val="24"/>
          <w:lang w:val="en-US"/>
        </w:rPr>
        <w:t>: 339-346.</w:t>
      </w:r>
    </w:p>
    <w:p w:rsidR="00AF150C" w:rsidRDefault="00AF150C" w:rsidP="007D5535">
      <w:pPr>
        <w:tabs>
          <w:tab w:val="left" w:pos="567"/>
          <w:tab w:val="left" w:pos="851"/>
        </w:tabs>
        <w:ind w:left="426"/>
        <w:jc w:val="both"/>
        <w:rPr>
          <w:rFonts w:ascii="Times New Roman" w:hAnsi="Times New Roman"/>
          <w:szCs w:val="24"/>
          <w:lang w:val="en-US"/>
        </w:rPr>
      </w:pPr>
    </w:p>
    <w:p w:rsidR="00AF150C" w:rsidRPr="007D5535" w:rsidRDefault="00AF150C" w:rsidP="007D5535">
      <w:pPr>
        <w:tabs>
          <w:tab w:val="left" w:pos="567"/>
          <w:tab w:val="left" w:pos="851"/>
        </w:tabs>
        <w:ind w:left="66"/>
        <w:jc w:val="both"/>
        <w:rPr>
          <w:rFonts w:ascii="Times New Roman" w:hAnsi="Times New Roman"/>
          <w:szCs w:val="24"/>
        </w:rPr>
      </w:pPr>
      <w:r w:rsidRPr="007D5535">
        <w:rPr>
          <w:rFonts w:ascii="Times New Roman" w:hAnsi="Times New Roman"/>
          <w:szCs w:val="24"/>
          <w:lang w:val="en-US"/>
        </w:rPr>
        <w:t xml:space="preserve">Quintana-Murci L, Semino O, Minch E, Passarino G, Brega A, Santachiara-Benerecetti AS (1999) Further characteristics of proto-European Y chromosomes. </w:t>
      </w:r>
      <w:r w:rsidRPr="007D5535">
        <w:rPr>
          <w:rFonts w:ascii="Times New Roman" w:hAnsi="Times New Roman"/>
          <w:i/>
          <w:szCs w:val="24"/>
        </w:rPr>
        <w:t>Eur J Hum Genet</w:t>
      </w:r>
      <w:r w:rsidRPr="007D5535">
        <w:rPr>
          <w:rFonts w:ascii="Times New Roman" w:hAnsi="Times New Roman"/>
          <w:szCs w:val="24"/>
        </w:rPr>
        <w:t xml:space="preserve"> </w:t>
      </w:r>
      <w:r w:rsidRPr="007D5535">
        <w:rPr>
          <w:rFonts w:ascii="Times New Roman" w:hAnsi="Times New Roman"/>
          <w:b/>
          <w:szCs w:val="24"/>
        </w:rPr>
        <w:t>7</w:t>
      </w:r>
      <w:r w:rsidRPr="007D5535">
        <w:rPr>
          <w:rFonts w:ascii="Times New Roman" w:hAnsi="Times New Roman"/>
          <w:szCs w:val="24"/>
        </w:rPr>
        <w:t>:603-608.</w:t>
      </w:r>
    </w:p>
    <w:p w:rsidR="00AF150C" w:rsidRDefault="00AF150C" w:rsidP="007D5535">
      <w:pPr>
        <w:tabs>
          <w:tab w:val="left" w:pos="567"/>
          <w:tab w:val="left" w:pos="851"/>
        </w:tabs>
        <w:ind w:left="426"/>
        <w:jc w:val="both"/>
        <w:rPr>
          <w:rFonts w:ascii="Times New Roman" w:hAnsi="Times New Roman"/>
          <w:szCs w:val="24"/>
        </w:rPr>
      </w:pPr>
    </w:p>
    <w:p w:rsidR="00AF150C" w:rsidRPr="007D5535" w:rsidRDefault="00AF150C" w:rsidP="007D5535">
      <w:pPr>
        <w:tabs>
          <w:tab w:val="left" w:pos="567"/>
          <w:tab w:val="left" w:pos="851"/>
        </w:tabs>
        <w:ind w:left="66"/>
        <w:jc w:val="both"/>
        <w:rPr>
          <w:rFonts w:ascii="Times New Roman" w:hAnsi="Times New Roman"/>
          <w:szCs w:val="24"/>
        </w:rPr>
      </w:pPr>
      <w:r w:rsidRPr="007D5535">
        <w:rPr>
          <w:rFonts w:ascii="Times New Roman" w:hAnsi="Times New Roman"/>
          <w:szCs w:val="24"/>
        </w:rPr>
        <w:t xml:space="preserve">De Benedictis G, Rose G, Carrieri G, De Luca M, Falcone E, Passarino G, Bonafe M, Monti D, Baggio G, Bertolini S, Mari D, Mattace R, Franceschi C (1999)  Mitochondrial DNA inherited variants are associated with successful aging and longevity in humans. </w:t>
      </w:r>
      <w:r w:rsidRPr="007D5535">
        <w:rPr>
          <w:rFonts w:ascii="Times New Roman" w:hAnsi="Times New Roman"/>
          <w:i/>
          <w:szCs w:val="24"/>
        </w:rPr>
        <w:t xml:space="preserve">FASEB J </w:t>
      </w:r>
      <w:r w:rsidRPr="007D5535">
        <w:rPr>
          <w:rFonts w:ascii="Times New Roman" w:hAnsi="Times New Roman"/>
          <w:b/>
          <w:szCs w:val="24"/>
        </w:rPr>
        <w:t>13</w:t>
      </w:r>
      <w:r w:rsidRPr="007D5535">
        <w:rPr>
          <w:rFonts w:ascii="Times New Roman" w:hAnsi="Times New Roman"/>
          <w:szCs w:val="24"/>
        </w:rPr>
        <w:t>:1532-1536.</w:t>
      </w:r>
    </w:p>
    <w:p w:rsidR="00AF150C" w:rsidRDefault="00AF150C" w:rsidP="007D5535">
      <w:pPr>
        <w:tabs>
          <w:tab w:val="left" w:pos="567"/>
          <w:tab w:val="left" w:pos="851"/>
        </w:tabs>
        <w:ind w:left="426"/>
        <w:jc w:val="both"/>
        <w:rPr>
          <w:rFonts w:ascii="Times New Roman" w:hAnsi="Times New Roman"/>
          <w:szCs w:val="24"/>
        </w:rPr>
      </w:pPr>
    </w:p>
    <w:p w:rsidR="00AF150C" w:rsidRPr="007D5535" w:rsidRDefault="00AF150C" w:rsidP="007D5535">
      <w:pPr>
        <w:tabs>
          <w:tab w:val="left" w:pos="567"/>
          <w:tab w:val="left" w:pos="851"/>
        </w:tabs>
        <w:ind w:left="66"/>
        <w:jc w:val="both"/>
        <w:rPr>
          <w:rFonts w:ascii="Times New Roman" w:hAnsi="Times New Roman"/>
          <w:szCs w:val="24"/>
        </w:rPr>
      </w:pPr>
      <w:r w:rsidRPr="007D5535">
        <w:rPr>
          <w:rFonts w:ascii="Times New Roman" w:hAnsi="Times New Roman"/>
          <w:szCs w:val="24"/>
          <w:lang w:val="en-GB"/>
        </w:rPr>
        <w:t xml:space="preserve">Quintana-Murci L, Semino O, Bandelt HJ, Passarino G, McElreavey K, Santachiara-Benerecetti AS (1999) Genetic evidence of an early exit of Homo sapiens sapiens from Africa through eastern Africa.  </w:t>
      </w:r>
      <w:r w:rsidRPr="007D5535">
        <w:rPr>
          <w:rFonts w:ascii="Times New Roman" w:hAnsi="Times New Roman"/>
          <w:i/>
          <w:szCs w:val="24"/>
        </w:rPr>
        <w:t>Nature Genet</w:t>
      </w:r>
      <w:r w:rsidRPr="007D5535">
        <w:rPr>
          <w:rFonts w:ascii="Times New Roman" w:hAnsi="Times New Roman"/>
          <w:szCs w:val="24"/>
        </w:rPr>
        <w:t xml:space="preserve"> </w:t>
      </w:r>
      <w:r w:rsidRPr="007D5535">
        <w:rPr>
          <w:rFonts w:ascii="Times New Roman" w:hAnsi="Times New Roman"/>
          <w:b/>
          <w:szCs w:val="24"/>
        </w:rPr>
        <w:t>23</w:t>
      </w:r>
      <w:r w:rsidRPr="007D5535">
        <w:rPr>
          <w:rFonts w:ascii="Times New Roman" w:hAnsi="Times New Roman"/>
          <w:szCs w:val="24"/>
        </w:rPr>
        <w:t>:437-41.</w:t>
      </w:r>
    </w:p>
    <w:p w:rsidR="00AF150C" w:rsidRDefault="00AF150C" w:rsidP="007D5535">
      <w:pPr>
        <w:tabs>
          <w:tab w:val="left" w:pos="567"/>
          <w:tab w:val="left" w:pos="851"/>
        </w:tabs>
        <w:ind w:left="426"/>
        <w:jc w:val="both"/>
        <w:rPr>
          <w:rFonts w:ascii="Times New Roman" w:hAnsi="Times New Roman"/>
          <w:szCs w:val="24"/>
        </w:rPr>
      </w:pPr>
    </w:p>
    <w:p w:rsidR="00AF150C" w:rsidRPr="007D5535" w:rsidRDefault="00AF150C" w:rsidP="007D5535">
      <w:pPr>
        <w:tabs>
          <w:tab w:val="left" w:pos="567"/>
          <w:tab w:val="left" w:pos="851"/>
        </w:tabs>
        <w:ind w:left="66"/>
        <w:jc w:val="both"/>
        <w:rPr>
          <w:rFonts w:ascii="Times New Roman" w:hAnsi="Times New Roman"/>
          <w:szCs w:val="24"/>
        </w:rPr>
      </w:pPr>
      <w:r w:rsidRPr="007D5535">
        <w:rPr>
          <w:rFonts w:ascii="Times New Roman" w:hAnsi="Times New Roman"/>
          <w:szCs w:val="24"/>
        </w:rPr>
        <w:t xml:space="preserve">Quintana-Murci L, Semino L, Poloni L, Liu L, Van Gijn M, Passarino G, Brega A, Nasidze IS, Maccioni L, Cossu G, Al-Zahery N, Kidd JR, Kidd KK,. </w:t>
      </w:r>
      <w:r w:rsidRPr="007D5535">
        <w:rPr>
          <w:rFonts w:ascii="Times New Roman" w:hAnsi="Times New Roman"/>
          <w:szCs w:val="24"/>
          <w:lang w:val="en-GB"/>
        </w:rPr>
        <w:t xml:space="preserve">Santachiara-Benerecetti AS (1999) Y-chromosome specific YCAII, DYS19 and YAP polymorphisms in human populations: a comparative study. </w:t>
      </w:r>
      <w:r w:rsidRPr="007D5535">
        <w:rPr>
          <w:rFonts w:ascii="Times New Roman" w:hAnsi="Times New Roman"/>
          <w:i/>
          <w:szCs w:val="24"/>
        </w:rPr>
        <w:t>Ann Hum Genet</w:t>
      </w:r>
      <w:r w:rsidRPr="007D5535">
        <w:rPr>
          <w:rFonts w:ascii="Times New Roman" w:hAnsi="Times New Roman"/>
          <w:szCs w:val="24"/>
        </w:rPr>
        <w:t xml:space="preserve"> </w:t>
      </w:r>
      <w:r w:rsidRPr="007D5535">
        <w:rPr>
          <w:rFonts w:ascii="Times New Roman" w:hAnsi="Times New Roman"/>
          <w:b/>
          <w:szCs w:val="24"/>
        </w:rPr>
        <w:t>63</w:t>
      </w:r>
      <w:r w:rsidRPr="007D5535">
        <w:rPr>
          <w:rFonts w:ascii="Times New Roman" w:hAnsi="Times New Roman"/>
          <w:szCs w:val="24"/>
        </w:rPr>
        <w:t>: 153-66.</w:t>
      </w:r>
    </w:p>
    <w:p w:rsidR="00AF150C" w:rsidRDefault="00AF150C" w:rsidP="007D5535">
      <w:pPr>
        <w:tabs>
          <w:tab w:val="left" w:pos="567"/>
          <w:tab w:val="left" w:pos="851"/>
        </w:tabs>
        <w:ind w:left="426"/>
        <w:jc w:val="both"/>
        <w:rPr>
          <w:rFonts w:ascii="Times New Roman" w:hAnsi="Times New Roman"/>
          <w:szCs w:val="24"/>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 xml:space="preserve">Passarino G, Semino O, Quintana-Murci L, Excoffier L, Hammer M, Santachiara Benerecetti AS (1998) Different genetic components in the Ethiopian population, identified by mtDNA and Y-Chromosome Polymorphisms. </w:t>
      </w:r>
      <w:r w:rsidRPr="007D5535">
        <w:rPr>
          <w:rFonts w:ascii="Times New Roman" w:hAnsi="Times New Roman"/>
          <w:i/>
          <w:szCs w:val="24"/>
          <w:lang w:val="en-GB"/>
        </w:rPr>
        <w:t xml:space="preserve">Am J Hum Genet </w:t>
      </w:r>
      <w:r w:rsidRPr="007D5535">
        <w:rPr>
          <w:rFonts w:ascii="Times New Roman" w:hAnsi="Times New Roman"/>
          <w:szCs w:val="24"/>
          <w:lang w:val="en-GB"/>
        </w:rPr>
        <w:t xml:space="preserve"> </w:t>
      </w:r>
      <w:r w:rsidRPr="007D5535">
        <w:rPr>
          <w:rFonts w:ascii="Times New Roman" w:hAnsi="Times New Roman"/>
          <w:b/>
          <w:szCs w:val="24"/>
          <w:lang w:val="en-GB"/>
        </w:rPr>
        <w:t>62</w:t>
      </w:r>
      <w:r w:rsidRPr="007D5535">
        <w:rPr>
          <w:rFonts w:ascii="Times New Roman" w:hAnsi="Times New Roman"/>
          <w:szCs w:val="24"/>
          <w:lang w:val="en-GB"/>
        </w:rPr>
        <w:t>: 420-434.</w:t>
      </w:r>
    </w:p>
    <w:p w:rsidR="00AF150C" w:rsidRDefault="00AF150C" w:rsidP="007D5535">
      <w:pPr>
        <w:tabs>
          <w:tab w:val="left" w:pos="567"/>
          <w:tab w:val="left" w:pos="851"/>
        </w:tabs>
        <w:ind w:left="426"/>
        <w:jc w:val="both"/>
        <w:rPr>
          <w:rFonts w:ascii="Times New Roman" w:hAnsi="Times New Roman"/>
          <w:szCs w:val="24"/>
          <w:lang w:val="en-GB"/>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 xml:space="preserve">Poloni ES, Semino O, Passarino G, Santachiara Benerecetti AS, Dupanloup I, Langaney A, Excoffier L (1997) Human genetic affinities for Y-chromosome P49a,f/TaqI haplotypes show strong correspondence with linguistics. </w:t>
      </w:r>
      <w:r w:rsidRPr="007D5535">
        <w:rPr>
          <w:rFonts w:ascii="Times New Roman" w:hAnsi="Times New Roman"/>
          <w:i/>
          <w:szCs w:val="24"/>
          <w:lang w:val="en-GB"/>
        </w:rPr>
        <w:t xml:space="preserve">Am J Hum Genet </w:t>
      </w:r>
      <w:r w:rsidRPr="007D5535">
        <w:rPr>
          <w:rFonts w:ascii="Times New Roman" w:hAnsi="Times New Roman"/>
          <w:szCs w:val="24"/>
          <w:lang w:val="en-GB"/>
        </w:rPr>
        <w:t xml:space="preserve"> </w:t>
      </w:r>
      <w:r w:rsidRPr="007D5535">
        <w:rPr>
          <w:rFonts w:ascii="Times New Roman" w:hAnsi="Times New Roman"/>
          <w:b/>
          <w:szCs w:val="24"/>
          <w:lang w:val="en-GB"/>
        </w:rPr>
        <w:t>61</w:t>
      </w:r>
      <w:r w:rsidRPr="007D5535">
        <w:rPr>
          <w:rFonts w:ascii="Times New Roman" w:hAnsi="Times New Roman"/>
          <w:szCs w:val="24"/>
          <w:lang w:val="en-GB"/>
        </w:rPr>
        <w:t>: 1015-1035.</w:t>
      </w:r>
    </w:p>
    <w:p w:rsidR="00AF150C" w:rsidRDefault="00AF150C" w:rsidP="007D5535">
      <w:pPr>
        <w:tabs>
          <w:tab w:val="left" w:pos="567"/>
          <w:tab w:val="left" w:pos="851"/>
        </w:tabs>
        <w:ind w:left="426"/>
        <w:jc w:val="both"/>
        <w:rPr>
          <w:rFonts w:ascii="Times New Roman" w:hAnsi="Times New Roman"/>
          <w:szCs w:val="24"/>
          <w:lang w:val="en-GB"/>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 xml:space="preserve">CL Harteveld, Muglia M, Passarino G, Kielman MF, Bernini LF (1997) Genetic polymorphism of the major regulatory element upstream of the Human </w:t>
      </w:r>
      <w:r>
        <w:sym w:font="Times New Roman" w:char="F061"/>
      </w:r>
      <w:r w:rsidRPr="007D5535">
        <w:rPr>
          <w:rFonts w:ascii="Times New Roman" w:hAnsi="Times New Roman"/>
          <w:szCs w:val="24"/>
          <w:lang w:val="en-GB"/>
        </w:rPr>
        <w:t xml:space="preserve">-globin gene cluster. In: </w:t>
      </w:r>
      <w:r w:rsidRPr="007D5535">
        <w:rPr>
          <w:rFonts w:ascii="Times New Roman" w:hAnsi="Times New Roman"/>
          <w:i/>
          <w:szCs w:val="24"/>
          <w:lang w:val="en-GB"/>
        </w:rPr>
        <w:t>The Molecular Genetics of</w:t>
      </w:r>
      <w:r w:rsidRPr="007D5535">
        <w:rPr>
          <w:rFonts w:ascii="Symbol" w:hAnsi="Symbol"/>
          <w:i/>
          <w:szCs w:val="24"/>
          <w:lang w:val="en-GB"/>
        </w:rPr>
        <w:t></w:t>
      </w:r>
      <w:r w:rsidRPr="007D5535">
        <w:rPr>
          <w:rFonts w:ascii="Symbol" w:hAnsi="Symbol"/>
          <w:i/>
          <w:szCs w:val="24"/>
        </w:rPr>
        <w:t></w:t>
      </w:r>
      <w:r w:rsidRPr="007D5535">
        <w:rPr>
          <w:rFonts w:ascii="Times New Roman" w:hAnsi="Times New Roman"/>
          <w:i/>
          <w:szCs w:val="24"/>
          <w:lang w:val="en-GB"/>
        </w:rPr>
        <w:t xml:space="preserve">-Thalassemia. Structure and expression of the </w:t>
      </w:r>
      <w:r w:rsidRPr="007D5535">
        <w:rPr>
          <w:rFonts w:ascii="Symbol" w:hAnsi="Symbol"/>
          <w:i/>
          <w:szCs w:val="24"/>
        </w:rPr>
        <w:t></w:t>
      </w:r>
      <w:r w:rsidRPr="007D5535">
        <w:rPr>
          <w:rFonts w:ascii="Times New Roman" w:hAnsi="Times New Roman"/>
          <w:i/>
          <w:szCs w:val="24"/>
          <w:lang w:val="en-GB"/>
        </w:rPr>
        <w:t xml:space="preserve"> -globin gene cluster</w:t>
      </w:r>
      <w:r w:rsidRPr="007D5535">
        <w:rPr>
          <w:rFonts w:ascii="Times New Roman" w:hAnsi="Times New Roman"/>
          <w:szCs w:val="24"/>
          <w:lang w:val="en-GB"/>
        </w:rPr>
        <w:t>. C.L. Harteveld, ed. RIDDERPRINT, Ridderkerk, The Neetherlands. pp.153-166.</w:t>
      </w:r>
    </w:p>
    <w:p w:rsidR="00AF150C" w:rsidRDefault="00AF150C" w:rsidP="007D5535">
      <w:pPr>
        <w:tabs>
          <w:tab w:val="left" w:pos="567"/>
          <w:tab w:val="left" w:pos="851"/>
        </w:tabs>
        <w:ind w:left="426"/>
        <w:jc w:val="both"/>
        <w:rPr>
          <w:rFonts w:ascii="Times New Roman" w:hAnsi="Times New Roman"/>
          <w:szCs w:val="24"/>
          <w:lang w:val="en-GB"/>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 xml:space="preserve">Passarino G, Semino O, Modiano G, Bernini LF, Santachiara Benerecetti AS (1996) MtDNA provides the first known marker distinguishing proto-Indians from the other Caucasoids. It likely predates the diversification between Indians and Orientals. </w:t>
      </w:r>
      <w:r w:rsidRPr="007D5535">
        <w:rPr>
          <w:rFonts w:ascii="Times New Roman" w:hAnsi="Times New Roman"/>
          <w:i/>
          <w:szCs w:val="24"/>
          <w:lang w:val="en-GB"/>
        </w:rPr>
        <w:t xml:space="preserve">Ann  Hum Biol </w:t>
      </w:r>
      <w:r w:rsidRPr="007D5535">
        <w:rPr>
          <w:rFonts w:ascii="Times New Roman" w:hAnsi="Times New Roman"/>
          <w:szCs w:val="24"/>
          <w:lang w:val="en-GB"/>
        </w:rPr>
        <w:t xml:space="preserve"> </w:t>
      </w:r>
      <w:r w:rsidRPr="007D5535">
        <w:rPr>
          <w:rFonts w:ascii="Times New Roman" w:hAnsi="Times New Roman"/>
          <w:b/>
          <w:szCs w:val="24"/>
          <w:lang w:val="en-GB"/>
        </w:rPr>
        <w:t>23</w:t>
      </w:r>
      <w:r w:rsidRPr="007D5535">
        <w:rPr>
          <w:rFonts w:ascii="Times New Roman" w:hAnsi="Times New Roman"/>
          <w:szCs w:val="24"/>
          <w:lang w:val="en-GB"/>
        </w:rPr>
        <w:t>:121-123.</w:t>
      </w:r>
    </w:p>
    <w:p w:rsidR="00AF150C" w:rsidRDefault="00AF150C" w:rsidP="007D5535">
      <w:pPr>
        <w:tabs>
          <w:tab w:val="left" w:pos="567"/>
          <w:tab w:val="left" w:pos="851"/>
        </w:tabs>
        <w:ind w:left="426"/>
        <w:jc w:val="both"/>
        <w:rPr>
          <w:rFonts w:ascii="Times New Roman" w:hAnsi="Times New Roman"/>
          <w:szCs w:val="24"/>
          <w:lang w:val="en-GB"/>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 xml:space="preserve">Semino O, Passarino G, Brega A, Fellous M, Santachiara Benerecetti AS (1996) A view of the Neolithic demic diffusion in Europe through Y-chromosome specific genetic markers. </w:t>
      </w:r>
      <w:r w:rsidRPr="007D5535">
        <w:rPr>
          <w:rFonts w:ascii="Times New Roman" w:hAnsi="Times New Roman"/>
          <w:i/>
          <w:szCs w:val="24"/>
          <w:lang w:val="en-GB"/>
        </w:rPr>
        <w:t xml:space="preserve">Am  J Hum Genet </w:t>
      </w:r>
      <w:r w:rsidRPr="007D5535">
        <w:rPr>
          <w:rFonts w:ascii="Times New Roman" w:hAnsi="Times New Roman"/>
          <w:szCs w:val="24"/>
          <w:lang w:val="en-GB"/>
        </w:rPr>
        <w:t xml:space="preserve"> </w:t>
      </w:r>
      <w:r w:rsidRPr="007D5535">
        <w:rPr>
          <w:rFonts w:ascii="Times New Roman" w:hAnsi="Times New Roman"/>
          <w:b/>
          <w:szCs w:val="24"/>
          <w:lang w:val="en-GB"/>
        </w:rPr>
        <w:t>59</w:t>
      </w:r>
      <w:r w:rsidRPr="007D5535">
        <w:rPr>
          <w:rFonts w:ascii="Times New Roman" w:hAnsi="Times New Roman"/>
          <w:szCs w:val="24"/>
          <w:lang w:val="en-GB"/>
        </w:rPr>
        <w:t>: 964-968.</w:t>
      </w:r>
    </w:p>
    <w:p w:rsidR="00AF150C" w:rsidRDefault="00AF150C" w:rsidP="007D5535">
      <w:pPr>
        <w:tabs>
          <w:tab w:val="left" w:pos="567"/>
          <w:tab w:val="left" w:pos="851"/>
        </w:tabs>
        <w:ind w:left="426"/>
        <w:jc w:val="both"/>
        <w:rPr>
          <w:rFonts w:ascii="Times New Roman" w:hAnsi="Times New Roman"/>
          <w:szCs w:val="24"/>
          <w:lang w:val="en-GB"/>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 xml:space="preserve">Passarino G, Semino O, Bernini LF, Santachiara Benerecetti AS (1996) Pre-Caucasoid and Caucasoid Genetic Features of Indian Population revealed by mitochondrial DNA polymorphisms. </w:t>
      </w:r>
      <w:r w:rsidRPr="007D5535">
        <w:rPr>
          <w:rFonts w:ascii="Times New Roman" w:hAnsi="Times New Roman"/>
          <w:i/>
          <w:szCs w:val="24"/>
          <w:lang w:val="en-GB"/>
        </w:rPr>
        <w:t xml:space="preserve">Am J Hum Genet </w:t>
      </w:r>
      <w:r w:rsidRPr="007D5535">
        <w:rPr>
          <w:rFonts w:ascii="Times New Roman" w:hAnsi="Times New Roman"/>
          <w:szCs w:val="24"/>
          <w:lang w:val="en-GB"/>
        </w:rPr>
        <w:t xml:space="preserve"> </w:t>
      </w:r>
      <w:r w:rsidRPr="007D5535">
        <w:rPr>
          <w:rFonts w:ascii="Times New Roman" w:hAnsi="Times New Roman"/>
          <w:b/>
          <w:szCs w:val="24"/>
          <w:lang w:val="en-GB"/>
        </w:rPr>
        <w:t>59</w:t>
      </w:r>
      <w:r w:rsidRPr="007D5535">
        <w:rPr>
          <w:rFonts w:ascii="Times New Roman" w:hAnsi="Times New Roman"/>
          <w:szCs w:val="24"/>
          <w:lang w:val="en-GB"/>
        </w:rPr>
        <w:t>: 927-934.</w:t>
      </w:r>
    </w:p>
    <w:p w:rsidR="00AF150C" w:rsidRDefault="00AF150C" w:rsidP="007D5535">
      <w:pPr>
        <w:tabs>
          <w:tab w:val="left" w:pos="567"/>
          <w:tab w:val="left" w:pos="851"/>
        </w:tabs>
        <w:ind w:left="426"/>
        <w:jc w:val="both"/>
        <w:rPr>
          <w:rFonts w:ascii="Times New Roman" w:hAnsi="Times New Roman"/>
          <w:szCs w:val="24"/>
          <w:lang w:val="en-GB"/>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 xml:space="preserve">Semino O, Passarino G, Liu A, Brega A, Fellous M, Santachiara Benerecetti AS (1995) Three Y-specific polymorphisms in populations of different ethnic and geographic origin. </w:t>
      </w:r>
      <w:r w:rsidRPr="007D5535">
        <w:rPr>
          <w:rFonts w:ascii="Times New Roman" w:hAnsi="Times New Roman"/>
          <w:i/>
          <w:szCs w:val="24"/>
          <w:lang w:val="en-GB"/>
        </w:rPr>
        <w:t>YCC Newsletter</w:t>
      </w:r>
      <w:r w:rsidRPr="007D5535">
        <w:rPr>
          <w:rFonts w:ascii="Times New Roman" w:hAnsi="Times New Roman"/>
          <w:szCs w:val="24"/>
          <w:lang w:val="en-GB"/>
        </w:rPr>
        <w:t xml:space="preserve"> </w:t>
      </w:r>
      <w:r w:rsidRPr="007D5535">
        <w:rPr>
          <w:rFonts w:ascii="Times New Roman" w:hAnsi="Times New Roman"/>
          <w:b/>
          <w:szCs w:val="24"/>
          <w:lang w:val="en-GB"/>
        </w:rPr>
        <w:t>2</w:t>
      </w:r>
      <w:r w:rsidRPr="007D5535">
        <w:rPr>
          <w:rFonts w:ascii="Times New Roman" w:hAnsi="Times New Roman"/>
          <w:szCs w:val="24"/>
          <w:lang w:val="en-GB"/>
        </w:rPr>
        <w:t>: 5-6.</w:t>
      </w:r>
    </w:p>
    <w:p w:rsidR="00AF150C" w:rsidRDefault="00AF150C" w:rsidP="007D5535">
      <w:pPr>
        <w:tabs>
          <w:tab w:val="left" w:pos="567"/>
          <w:tab w:val="left" w:pos="851"/>
        </w:tabs>
        <w:ind w:left="426"/>
        <w:jc w:val="both"/>
        <w:rPr>
          <w:rFonts w:ascii="Times New Roman" w:hAnsi="Times New Roman"/>
          <w:szCs w:val="24"/>
          <w:lang w:val="en-GB"/>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 xml:space="preserve">Graven L, Passarino G, Semino O, Boursot P, Santachiara Benerecetti AS, Langaney A, Excoffier L (1995) Evolutionary correlation between control region sequence and restriction polymorphism in the mitochondrial genome of a large senegalese mandenka sample. </w:t>
      </w:r>
      <w:r w:rsidRPr="007D5535">
        <w:rPr>
          <w:rFonts w:ascii="Times New Roman" w:hAnsi="Times New Roman"/>
          <w:i/>
          <w:szCs w:val="24"/>
          <w:lang w:val="en-GB"/>
        </w:rPr>
        <w:t>Molec Biol Evol</w:t>
      </w:r>
      <w:r w:rsidRPr="007D5535">
        <w:rPr>
          <w:rFonts w:ascii="Times New Roman" w:hAnsi="Times New Roman"/>
          <w:szCs w:val="24"/>
          <w:lang w:val="en-GB"/>
        </w:rPr>
        <w:t xml:space="preserve"> </w:t>
      </w:r>
      <w:r w:rsidRPr="007D5535">
        <w:rPr>
          <w:rFonts w:ascii="Times New Roman" w:hAnsi="Times New Roman"/>
          <w:b/>
          <w:szCs w:val="24"/>
          <w:lang w:val="en-GB"/>
        </w:rPr>
        <w:t>12</w:t>
      </w:r>
      <w:r w:rsidRPr="007D5535">
        <w:rPr>
          <w:rFonts w:ascii="Times New Roman" w:hAnsi="Times New Roman"/>
          <w:szCs w:val="24"/>
          <w:lang w:val="en-GB"/>
        </w:rPr>
        <w:t>: 334-345.</w:t>
      </w:r>
    </w:p>
    <w:p w:rsidR="00AF150C" w:rsidRDefault="00AF150C" w:rsidP="007D5535">
      <w:pPr>
        <w:tabs>
          <w:tab w:val="left" w:pos="567"/>
          <w:tab w:val="left" w:pos="851"/>
        </w:tabs>
        <w:ind w:left="426"/>
        <w:jc w:val="both"/>
        <w:rPr>
          <w:rFonts w:ascii="Times New Roman" w:hAnsi="Times New Roman"/>
          <w:szCs w:val="24"/>
          <w:lang w:val="en-GB"/>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 xml:space="preserve">De Benedictis G, Passarino G, Leone O, Falcone E, Semino O, Santachiara Benerecetti AS (1994) Mitochondrial DNA plymorphisms in a sample population from Albania (Tirana).  </w:t>
      </w:r>
      <w:r w:rsidRPr="007D5535">
        <w:rPr>
          <w:rFonts w:ascii="Times New Roman" w:hAnsi="Times New Roman"/>
          <w:i/>
          <w:szCs w:val="24"/>
          <w:lang w:val="en-GB"/>
        </w:rPr>
        <w:t>Intern J Anthopol</w:t>
      </w:r>
      <w:r w:rsidRPr="007D5535">
        <w:rPr>
          <w:rFonts w:ascii="Times New Roman" w:hAnsi="Times New Roman"/>
          <w:szCs w:val="24"/>
          <w:lang w:val="en-GB"/>
        </w:rPr>
        <w:t xml:space="preserve"> </w:t>
      </w:r>
      <w:r w:rsidRPr="007D5535">
        <w:rPr>
          <w:rFonts w:ascii="Times New Roman" w:hAnsi="Times New Roman"/>
          <w:b/>
          <w:szCs w:val="24"/>
          <w:lang w:val="en-GB"/>
        </w:rPr>
        <w:t>9</w:t>
      </w:r>
      <w:r w:rsidRPr="007D5535">
        <w:rPr>
          <w:rFonts w:ascii="Times New Roman" w:hAnsi="Times New Roman"/>
          <w:szCs w:val="24"/>
          <w:lang w:val="en-GB"/>
        </w:rPr>
        <w:t>:129-135.</w:t>
      </w:r>
    </w:p>
    <w:p w:rsidR="00AF150C" w:rsidRDefault="00AF150C" w:rsidP="007D5535">
      <w:pPr>
        <w:tabs>
          <w:tab w:val="left" w:pos="567"/>
          <w:tab w:val="left" w:pos="851"/>
        </w:tabs>
        <w:ind w:left="426"/>
        <w:jc w:val="both"/>
        <w:rPr>
          <w:rFonts w:ascii="Times New Roman" w:hAnsi="Times New Roman"/>
          <w:szCs w:val="24"/>
          <w:lang w:val="en-GB"/>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 xml:space="preserve">Passarino G, Semino O, Modiano G, Santachiara Benerecetti AS (1993) COII/tRNALys Intergenic 9bp Deletion and Other mtDNA markers clearly reveal that Tharus (Southern Nepal) have oriental affinities. </w:t>
      </w:r>
      <w:r w:rsidRPr="007D5535">
        <w:rPr>
          <w:rFonts w:ascii="Times New Roman" w:hAnsi="Times New Roman"/>
          <w:i/>
          <w:szCs w:val="24"/>
          <w:lang w:val="en-GB"/>
        </w:rPr>
        <w:t>Am J Hum Genet</w:t>
      </w:r>
      <w:r w:rsidRPr="007D5535">
        <w:rPr>
          <w:rFonts w:ascii="Times New Roman" w:hAnsi="Times New Roman"/>
          <w:szCs w:val="24"/>
          <w:lang w:val="en-GB"/>
        </w:rPr>
        <w:t xml:space="preserve"> </w:t>
      </w:r>
      <w:r w:rsidRPr="007D5535">
        <w:rPr>
          <w:rFonts w:ascii="Times New Roman" w:hAnsi="Times New Roman"/>
          <w:b/>
          <w:szCs w:val="24"/>
          <w:lang w:val="en-GB"/>
        </w:rPr>
        <w:t>53</w:t>
      </w:r>
      <w:r w:rsidRPr="007D5535">
        <w:rPr>
          <w:rFonts w:ascii="Times New Roman" w:hAnsi="Times New Roman"/>
          <w:szCs w:val="24"/>
          <w:lang w:val="en-GB"/>
        </w:rPr>
        <w:t>: 609-618.</w:t>
      </w:r>
    </w:p>
    <w:p w:rsidR="00AF150C" w:rsidRDefault="00AF150C" w:rsidP="007D5535">
      <w:pPr>
        <w:tabs>
          <w:tab w:val="left" w:pos="567"/>
          <w:tab w:val="left" w:pos="851"/>
        </w:tabs>
        <w:ind w:left="426"/>
        <w:jc w:val="both"/>
        <w:rPr>
          <w:rFonts w:ascii="Times New Roman" w:hAnsi="Times New Roman"/>
          <w:szCs w:val="24"/>
          <w:lang w:val="en-GB"/>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 xml:space="preserve">Santachiara Benerecetti AS,  Semino O, Passarino G, Torroni A, Brdicka R, Fellous M, Modiano G (1993) The common, Near-Eastern origin of Ashkenazi and Sephardi Jews supported by Y-chromosome similarity. </w:t>
      </w:r>
      <w:r w:rsidRPr="007D5535">
        <w:rPr>
          <w:rFonts w:ascii="Times New Roman" w:hAnsi="Times New Roman"/>
          <w:i/>
          <w:szCs w:val="24"/>
          <w:lang w:val="en-GB"/>
        </w:rPr>
        <w:t xml:space="preserve">Ann Hum Genet </w:t>
      </w:r>
      <w:r w:rsidRPr="007D5535">
        <w:rPr>
          <w:rFonts w:ascii="Times New Roman" w:hAnsi="Times New Roman"/>
          <w:szCs w:val="24"/>
          <w:lang w:val="en-GB"/>
        </w:rPr>
        <w:t xml:space="preserve"> </w:t>
      </w:r>
      <w:r w:rsidRPr="007D5535">
        <w:rPr>
          <w:rFonts w:ascii="Times New Roman" w:hAnsi="Times New Roman"/>
          <w:b/>
          <w:szCs w:val="24"/>
          <w:lang w:val="en-GB"/>
        </w:rPr>
        <w:t>57</w:t>
      </w:r>
      <w:r w:rsidRPr="007D5535">
        <w:rPr>
          <w:rFonts w:ascii="Times New Roman" w:hAnsi="Times New Roman"/>
          <w:szCs w:val="24"/>
          <w:lang w:val="en-GB"/>
        </w:rPr>
        <w:t>: 55-64.</w:t>
      </w:r>
    </w:p>
    <w:p w:rsidR="00AF150C" w:rsidRDefault="00AF150C" w:rsidP="007D5535">
      <w:pPr>
        <w:tabs>
          <w:tab w:val="left" w:pos="567"/>
          <w:tab w:val="left" w:pos="851"/>
        </w:tabs>
        <w:ind w:left="426"/>
        <w:jc w:val="both"/>
        <w:rPr>
          <w:rFonts w:ascii="Times New Roman" w:hAnsi="Times New Roman"/>
          <w:szCs w:val="24"/>
          <w:lang w:val="en-GB"/>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 xml:space="preserve">Passarino G, Semino O, Pepe G, Shrestha SL, Modiano G, Santachiara Benerecetti AS (1993) MtDNA  polymorphisms among Tharus of Eastern Terai (Nepal). </w:t>
      </w:r>
      <w:r w:rsidRPr="007D5535">
        <w:rPr>
          <w:rFonts w:ascii="Times New Roman" w:hAnsi="Times New Roman"/>
          <w:i/>
          <w:szCs w:val="24"/>
          <w:lang w:val="en-GB"/>
        </w:rPr>
        <w:t>Gene Geography</w:t>
      </w:r>
      <w:r w:rsidRPr="007D5535">
        <w:rPr>
          <w:rFonts w:ascii="Times New Roman" w:hAnsi="Times New Roman"/>
          <w:szCs w:val="24"/>
          <w:lang w:val="en-GB"/>
        </w:rPr>
        <w:t xml:space="preserve"> </w:t>
      </w:r>
      <w:r w:rsidRPr="007D5535">
        <w:rPr>
          <w:rFonts w:ascii="Times New Roman" w:hAnsi="Times New Roman"/>
          <w:b/>
          <w:szCs w:val="24"/>
          <w:lang w:val="en-GB"/>
        </w:rPr>
        <w:t>6</w:t>
      </w:r>
      <w:r w:rsidRPr="007D5535">
        <w:rPr>
          <w:rFonts w:ascii="Times New Roman" w:hAnsi="Times New Roman"/>
          <w:szCs w:val="24"/>
          <w:lang w:val="en-GB"/>
        </w:rPr>
        <w:t>: 139-147.</w:t>
      </w:r>
    </w:p>
    <w:p w:rsidR="00AF150C" w:rsidRDefault="00AF150C" w:rsidP="007D5535">
      <w:pPr>
        <w:tabs>
          <w:tab w:val="left" w:pos="567"/>
          <w:tab w:val="left" w:pos="851"/>
        </w:tabs>
        <w:ind w:left="426"/>
        <w:jc w:val="both"/>
        <w:rPr>
          <w:rFonts w:ascii="Times New Roman" w:hAnsi="Times New Roman"/>
          <w:szCs w:val="24"/>
          <w:lang w:val="en-GB"/>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 xml:space="preserve">Santachiara Benerecetti AS, Semino O, Passarino G, Morpurgo G, Fellous M, Modiano G (1992) Y-Chromosome DNA polymorphisms in Ashkenazi and Sephardi Jews. In: </w:t>
      </w:r>
      <w:r w:rsidRPr="007D5535">
        <w:rPr>
          <w:rFonts w:ascii="Times New Roman" w:hAnsi="Times New Roman"/>
          <w:i/>
          <w:szCs w:val="24"/>
          <w:lang w:val="en-GB"/>
        </w:rPr>
        <w:t>Genetic Diversity among Jews</w:t>
      </w:r>
      <w:r w:rsidRPr="007D5535">
        <w:rPr>
          <w:rFonts w:ascii="Times New Roman" w:hAnsi="Times New Roman"/>
          <w:szCs w:val="24"/>
          <w:lang w:val="en-GB"/>
        </w:rPr>
        <w:t>. B. Bonne' Tamir, A. Adam eds, OXFORD UNIVERSITY PRESS, New York. pp. 45-50</w:t>
      </w:r>
    </w:p>
    <w:p w:rsidR="00AF150C" w:rsidRDefault="00AF150C" w:rsidP="007D5535">
      <w:pPr>
        <w:tabs>
          <w:tab w:val="left" w:pos="567"/>
          <w:tab w:val="left" w:pos="851"/>
        </w:tabs>
        <w:ind w:left="426"/>
        <w:jc w:val="both"/>
        <w:rPr>
          <w:rFonts w:ascii="Times New Roman" w:hAnsi="Times New Roman"/>
          <w:szCs w:val="24"/>
          <w:lang w:val="en-GB"/>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 xml:space="preserve">De Benedictis G, Rose G, Leone O, Passarino G, Mazzei RL , Crescibene L, Brancati C (1991) XbaI-RFLP of the APOB Gene in a sample group from southern Italy.  </w:t>
      </w:r>
      <w:r w:rsidRPr="007D5535">
        <w:rPr>
          <w:rFonts w:ascii="Times New Roman" w:hAnsi="Times New Roman"/>
          <w:i/>
          <w:szCs w:val="24"/>
          <w:lang w:val="en-GB"/>
        </w:rPr>
        <w:t>Gene Geography</w:t>
      </w:r>
      <w:r w:rsidRPr="007D5535">
        <w:rPr>
          <w:rFonts w:ascii="Times New Roman" w:hAnsi="Times New Roman"/>
          <w:szCs w:val="24"/>
          <w:lang w:val="en-GB"/>
        </w:rPr>
        <w:t xml:space="preserve">  </w:t>
      </w:r>
      <w:r w:rsidRPr="007D5535">
        <w:rPr>
          <w:rFonts w:ascii="Times New Roman" w:hAnsi="Times New Roman"/>
          <w:b/>
          <w:szCs w:val="24"/>
          <w:lang w:val="en-GB"/>
        </w:rPr>
        <w:t>5</w:t>
      </w:r>
      <w:r w:rsidRPr="007D5535">
        <w:rPr>
          <w:rFonts w:ascii="Times New Roman" w:hAnsi="Times New Roman"/>
          <w:szCs w:val="24"/>
          <w:lang w:val="en-GB"/>
        </w:rPr>
        <w:t xml:space="preserve">: 87-94. </w:t>
      </w:r>
    </w:p>
    <w:p w:rsidR="00AF150C" w:rsidRDefault="00AF150C" w:rsidP="007D5535">
      <w:pPr>
        <w:tabs>
          <w:tab w:val="left" w:pos="567"/>
          <w:tab w:val="left" w:pos="851"/>
        </w:tabs>
        <w:ind w:left="426"/>
        <w:jc w:val="both"/>
        <w:rPr>
          <w:rFonts w:ascii="Times New Roman" w:hAnsi="Times New Roman"/>
          <w:szCs w:val="24"/>
          <w:lang w:val="en-GB"/>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 xml:space="preserve">De Benedictis G, Passarino G, Boletini E, De Lange G (1990) G1m Phenotypes in a sample Population from Tirana (Albania). </w:t>
      </w:r>
      <w:r w:rsidRPr="007D5535">
        <w:rPr>
          <w:rFonts w:ascii="Times New Roman" w:hAnsi="Times New Roman"/>
          <w:i/>
          <w:szCs w:val="24"/>
          <w:lang w:val="en-GB"/>
        </w:rPr>
        <w:t>Internat J Anthrop</w:t>
      </w:r>
      <w:r w:rsidRPr="007D5535">
        <w:rPr>
          <w:rFonts w:ascii="Times New Roman" w:hAnsi="Times New Roman"/>
          <w:szCs w:val="24"/>
          <w:lang w:val="en-GB"/>
        </w:rPr>
        <w:t xml:space="preserve"> </w:t>
      </w:r>
      <w:r w:rsidRPr="007D5535">
        <w:rPr>
          <w:rFonts w:ascii="Times New Roman" w:hAnsi="Times New Roman"/>
          <w:b/>
          <w:szCs w:val="24"/>
          <w:lang w:val="en-GB"/>
        </w:rPr>
        <w:t>5</w:t>
      </w:r>
      <w:r w:rsidRPr="007D5535">
        <w:rPr>
          <w:rFonts w:ascii="Times New Roman" w:hAnsi="Times New Roman"/>
          <w:szCs w:val="24"/>
          <w:lang w:val="en-GB"/>
        </w:rPr>
        <w:t>: 223-226.</w:t>
      </w:r>
    </w:p>
    <w:p w:rsidR="00AF150C" w:rsidRDefault="00AF150C" w:rsidP="007D5535">
      <w:pPr>
        <w:tabs>
          <w:tab w:val="left" w:pos="567"/>
          <w:tab w:val="left" w:pos="851"/>
        </w:tabs>
        <w:ind w:left="426"/>
        <w:jc w:val="both"/>
        <w:rPr>
          <w:rFonts w:ascii="Times New Roman" w:hAnsi="Times New Roman"/>
          <w:szCs w:val="24"/>
          <w:lang w:val="en-GB"/>
        </w:rPr>
      </w:pPr>
    </w:p>
    <w:p w:rsidR="00AF150C" w:rsidRPr="007D5535" w:rsidRDefault="00AF150C" w:rsidP="007D5535">
      <w:pPr>
        <w:tabs>
          <w:tab w:val="left" w:pos="567"/>
          <w:tab w:val="left" w:pos="851"/>
        </w:tabs>
        <w:ind w:left="66"/>
        <w:jc w:val="both"/>
        <w:rPr>
          <w:rFonts w:ascii="Times New Roman" w:hAnsi="Times New Roman"/>
          <w:szCs w:val="24"/>
          <w:lang w:val="en-GB"/>
        </w:rPr>
      </w:pPr>
      <w:r w:rsidRPr="007D5535">
        <w:rPr>
          <w:rFonts w:ascii="Times New Roman" w:hAnsi="Times New Roman"/>
          <w:szCs w:val="24"/>
          <w:lang w:val="en-GB"/>
        </w:rPr>
        <w:t xml:space="preserve">De Benedictis G, Rose G, Passarino G, Quagliariello C (1989) Restriction fragment length polymorphism of Human mitochondrial DNA in a sample Population of Apulia (Southern Italy). </w:t>
      </w:r>
      <w:r w:rsidRPr="007D5535">
        <w:rPr>
          <w:rFonts w:ascii="Times New Roman" w:hAnsi="Times New Roman"/>
          <w:i/>
          <w:szCs w:val="24"/>
          <w:lang w:val="en-GB"/>
        </w:rPr>
        <w:t>Ann Hum Genet</w:t>
      </w:r>
      <w:r w:rsidRPr="007D5535">
        <w:rPr>
          <w:rFonts w:ascii="Times New Roman" w:hAnsi="Times New Roman"/>
          <w:szCs w:val="24"/>
          <w:lang w:val="en-GB"/>
        </w:rPr>
        <w:t xml:space="preserve"> </w:t>
      </w:r>
      <w:r w:rsidRPr="007D5535">
        <w:rPr>
          <w:rFonts w:ascii="Times New Roman" w:hAnsi="Times New Roman"/>
          <w:b/>
          <w:szCs w:val="24"/>
          <w:lang w:val="en-GB"/>
        </w:rPr>
        <w:t>53</w:t>
      </w:r>
      <w:r w:rsidRPr="007D5535">
        <w:rPr>
          <w:rFonts w:ascii="Times New Roman" w:hAnsi="Times New Roman"/>
          <w:szCs w:val="24"/>
          <w:lang w:val="en-GB"/>
        </w:rPr>
        <w:t>: 311-318.</w:t>
      </w:r>
    </w:p>
    <w:p w:rsidR="00AF150C" w:rsidRDefault="00AF150C" w:rsidP="007D5535">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szCs w:val="24"/>
          <w:lang w:val="en-GB"/>
        </w:rPr>
      </w:pPr>
    </w:p>
    <w:p w:rsidR="00AF150C" w:rsidRDefault="00AF150C" w:rsidP="007D553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4"/>
          <w:lang w:val="en-GB"/>
        </w:rPr>
      </w:pPr>
      <w:r>
        <w:rPr>
          <w:rFonts w:ascii="Times New Roman" w:hAnsi="Times New Roman"/>
          <w:szCs w:val="24"/>
          <w:lang w:val="en-GB"/>
        </w:rPr>
        <w:br w:type="page"/>
      </w:r>
    </w:p>
    <w:p w:rsidR="00AF150C" w:rsidRDefault="00AF150C" w:rsidP="00AF150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b/>
          <w:szCs w:val="24"/>
        </w:rPr>
      </w:pPr>
      <w:r>
        <w:rPr>
          <w:rFonts w:ascii="Times New Roman" w:hAnsi="Times New Roman"/>
          <w:b/>
          <w:szCs w:val="24"/>
        </w:rPr>
        <w:lastRenderedPageBreak/>
        <w:t>Elenco delle pubblicazioni in Italiano di Giuseppe Passarino</w:t>
      </w:r>
    </w:p>
    <w:p w:rsidR="00AF150C" w:rsidRDefault="00AF150C" w:rsidP="00AF150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rPr>
      </w:pPr>
    </w:p>
    <w:p w:rsidR="00AF150C" w:rsidRDefault="00AF150C" w:rsidP="00AF150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rPr>
      </w:pPr>
      <w:r>
        <w:rPr>
          <w:rFonts w:ascii="Times New Roman" w:hAnsi="Times New Roman"/>
          <w:szCs w:val="24"/>
        </w:rPr>
        <w:t xml:space="preserve">1. Giuseppe Passarino, Evoluzione della teoria evolutiva nella comunità scientifica e nella società. In  </w:t>
      </w:r>
      <w:r>
        <w:rPr>
          <w:rFonts w:ascii="Times New Roman" w:hAnsi="Times New Roman"/>
          <w:i/>
          <w:szCs w:val="24"/>
        </w:rPr>
        <w:t>Filosofia e Scienza</w:t>
      </w:r>
      <w:r>
        <w:rPr>
          <w:rFonts w:ascii="Times New Roman" w:hAnsi="Times New Roman"/>
          <w:szCs w:val="24"/>
        </w:rPr>
        <w:t>, a cura di Alfredo Givigliano e Raffaele Cirino. 2010, Roma, Aracne.</w:t>
      </w:r>
    </w:p>
    <w:p w:rsidR="00AF150C" w:rsidRDefault="00AF150C" w:rsidP="00AF150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rPr>
      </w:pPr>
    </w:p>
    <w:p w:rsidR="00AF150C" w:rsidRDefault="00AF150C" w:rsidP="00AF150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rPr>
      </w:pPr>
      <w:r>
        <w:rPr>
          <w:rFonts w:ascii="Times New Roman" w:hAnsi="Times New Roman"/>
          <w:szCs w:val="24"/>
        </w:rPr>
        <w:t xml:space="preserve">2. Giuseppe Passarino, Storie di razze, storie di popoli : la relazione impossibile tra razzismo e genetica. In </w:t>
      </w:r>
      <w:r>
        <w:rPr>
          <w:rFonts w:ascii="Times New Roman" w:hAnsi="Times New Roman"/>
          <w:i/>
          <w:szCs w:val="24"/>
        </w:rPr>
        <w:t>Vedere, sentire, comprendere l'altro: Auschwitz 27 gennaio 1945, temi, riflessioni, contesti : studi sulla storia, il diritto, la scienza e la letteratura</w:t>
      </w:r>
      <w:r>
        <w:rPr>
          <w:rFonts w:ascii="Times New Roman" w:hAnsi="Times New Roman"/>
          <w:szCs w:val="24"/>
        </w:rPr>
        <w:t>, a cura di Paolo Coen, Alessandro Gaudio, Galileo Violini. 2013, Soveria Mannelli, Rubbettino.</w:t>
      </w:r>
    </w:p>
    <w:p w:rsidR="00AF150C" w:rsidRDefault="00AF150C" w:rsidP="00AF150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rPr>
      </w:pPr>
    </w:p>
    <w:p w:rsidR="00AF150C" w:rsidRDefault="00AF150C" w:rsidP="00AF150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rPr>
      </w:pPr>
      <w:r>
        <w:rPr>
          <w:rFonts w:ascii="Times New Roman" w:hAnsi="Times New Roman"/>
          <w:szCs w:val="24"/>
        </w:rPr>
        <w:t xml:space="preserve">3. Giuseppe Passarino, Adattamento Genetico al Luogo. In  </w:t>
      </w:r>
      <w:r>
        <w:rPr>
          <w:rFonts w:ascii="Times New Roman" w:hAnsi="Times New Roman"/>
          <w:i/>
          <w:szCs w:val="24"/>
        </w:rPr>
        <w:t>Prospettive sul luogo</w:t>
      </w:r>
      <w:r>
        <w:rPr>
          <w:rFonts w:ascii="Times New Roman" w:hAnsi="Times New Roman"/>
          <w:szCs w:val="24"/>
        </w:rPr>
        <w:t>, a cura di Alfredo Givigliano e Claudia Stancati. 2015, Roma, Aracne.</w:t>
      </w:r>
    </w:p>
    <w:p w:rsidR="00AF150C" w:rsidRDefault="00AF150C" w:rsidP="00AF150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rPr>
      </w:pPr>
    </w:p>
    <w:p w:rsidR="00AF150C" w:rsidRDefault="00AF150C" w:rsidP="00AF150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rPr>
      </w:pPr>
      <w:r>
        <w:rPr>
          <w:rFonts w:ascii="Times New Roman" w:hAnsi="Times New Roman"/>
          <w:szCs w:val="24"/>
        </w:rPr>
        <w:t xml:space="preserve">4. Mara Vigna, Serena Dato, Giuseppe Passarino, Evoluzione dei linguaggi, dei geni e delle popolazioni umane. Uno sguardo interdisciplinare. In </w:t>
      </w:r>
      <w:r>
        <w:rPr>
          <w:rFonts w:ascii="Times New Roman" w:hAnsi="Times New Roman"/>
          <w:i/>
          <w:szCs w:val="24"/>
        </w:rPr>
        <w:t>Interdisciplinarietà, Complessità e Questioni epistemiche</w:t>
      </w:r>
      <w:r>
        <w:rPr>
          <w:rFonts w:ascii="Times New Roman" w:hAnsi="Times New Roman"/>
          <w:szCs w:val="24"/>
        </w:rPr>
        <w:t>, a cura di  Amalia C. Bruni, Pio Colonnello, Serena Dato, Giuseppe Passarino, Roma: 2017, Roma Aracne, Collana Filosofia e Scienza Vol. 15.</w:t>
      </w:r>
    </w:p>
    <w:p w:rsidR="00AF150C" w:rsidRDefault="00AF150C" w:rsidP="00AF150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rPr>
      </w:pPr>
    </w:p>
    <w:p w:rsidR="00AF150C" w:rsidRDefault="00AF150C" w:rsidP="00AF150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rPr>
      </w:pPr>
      <w:r>
        <w:rPr>
          <w:rFonts w:ascii="Times New Roman" w:hAnsi="Times New Roman"/>
          <w:szCs w:val="24"/>
        </w:rPr>
        <w:t xml:space="preserve">5. Pio Colonnello, Giuseppe Passarino, Prefazione. </w:t>
      </w:r>
      <w:r>
        <w:rPr>
          <w:rFonts w:ascii="Times New Roman" w:hAnsi="Times New Roman"/>
          <w:i/>
          <w:szCs w:val="24"/>
        </w:rPr>
        <w:t>In Interdisciplinarietà, Complessità e Questioni epistemiche</w:t>
      </w:r>
      <w:r>
        <w:rPr>
          <w:rFonts w:ascii="Times New Roman" w:hAnsi="Times New Roman"/>
          <w:szCs w:val="24"/>
        </w:rPr>
        <w:t>, a cura di  Amalia C. Bruni, Pio Colonnello, Serena Dato, Giuseppe Passarino, Roma: 2017, Roma Aracne, Collana Filosofia e Scienza Vol. 15.</w:t>
      </w:r>
    </w:p>
    <w:p w:rsidR="00AF150C" w:rsidRDefault="00AF150C" w:rsidP="00AF150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rPr>
      </w:pPr>
    </w:p>
    <w:p w:rsidR="00AF150C" w:rsidRDefault="00AF150C" w:rsidP="00AF150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rPr>
      </w:pPr>
      <w:r>
        <w:rPr>
          <w:rFonts w:ascii="Times New Roman" w:hAnsi="Times New Roman"/>
          <w:szCs w:val="24"/>
        </w:rPr>
        <w:t xml:space="preserve">6. Serena Dato, Giuseppe Passarino, Mara Vigna. Cosa ci rende umani. Analisi comparativa di geni coinvolti nello sviluppo cognitivo nel genoma dell’uomo e di primati non umani. In </w:t>
      </w:r>
      <w:r>
        <w:rPr>
          <w:rFonts w:ascii="Times New Roman" w:hAnsi="Times New Roman"/>
          <w:i/>
          <w:szCs w:val="24"/>
        </w:rPr>
        <w:t>Interdisciplinarietà, Complessità e Questioni epistemiche</w:t>
      </w:r>
      <w:r>
        <w:rPr>
          <w:rFonts w:ascii="Times New Roman" w:hAnsi="Times New Roman"/>
          <w:szCs w:val="24"/>
        </w:rPr>
        <w:t xml:space="preserve">, a cura di  Amalia C. Bruni, Pio Colonnello, Serena Dato, Giuseppe Passarino, Roma: 2017, Roma Aracne, Collana Filosofia e Scienza Vol. 15. </w:t>
      </w:r>
    </w:p>
    <w:p w:rsidR="00AF150C" w:rsidRDefault="00AF150C" w:rsidP="00AF150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rPr>
      </w:pPr>
    </w:p>
    <w:p w:rsidR="00AF150C" w:rsidRDefault="00AF150C" w:rsidP="00AF150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4"/>
        </w:rPr>
      </w:pPr>
      <w:r>
        <w:rPr>
          <w:rFonts w:ascii="Times New Roman" w:hAnsi="Times New Roman"/>
          <w:szCs w:val="24"/>
        </w:rPr>
        <w:t>7. Serena Dato, Amalia C. Bruni, Pio Colonnello, Giuseppe Passarino (a cura di), Interdisciplinarità, complessità e questioni epistemiche, Roma: 2017, Roma Aracne, Collana Filosofia e Scienza Vol. 15.</w:t>
      </w:r>
    </w:p>
    <w:p w:rsidR="00AF150C" w:rsidRDefault="00AF150C" w:rsidP="00AF150C"/>
    <w:p w:rsidR="00B760D1" w:rsidRDefault="00B760D1" w:rsidP="00876294">
      <w:pPr>
        <w:pStyle w:val="didascalia"/>
        <w:jc w:val="both"/>
        <w:rPr>
          <w:rFonts w:ascii="Times New Roman" w:hAnsi="Times New Roman"/>
          <w:szCs w:val="24"/>
        </w:rPr>
      </w:pPr>
    </w:p>
    <w:p w:rsidR="00E953DF" w:rsidRDefault="00E953DF" w:rsidP="00876294">
      <w:pPr>
        <w:pStyle w:val="didascalia"/>
        <w:jc w:val="both"/>
        <w:rPr>
          <w:rFonts w:ascii="Times New Roman" w:hAnsi="Times New Roman"/>
          <w:szCs w:val="24"/>
        </w:rPr>
      </w:pPr>
    </w:p>
    <w:p w:rsidR="00E953DF" w:rsidRDefault="00E953DF" w:rsidP="00876294">
      <w:pPr>
        <w:pStyle w:val="didascalia"/>
        <w:jc w:val="both"/>
        <w:rPr>
          <w:rFonts w:ascii="Times New Roman" w:hAnsi="Times New Roman"/>
          <w:szCs w:val="24"/>
        </w:rPr>
      </w:pPr>
    </w:p>
    <w:p w:rsidR="00E953DF" w:rsidRDefault="00E953DF" w:rsidP="00876294">
      <w:pPr>
        <w:pStyle w:val="didascalia"/>
        <w:jc w:val="both"/>
        <w:rPr>
          <w:rFonts w:ascii="Times New Roman" w:hAnsi="Times New Roman"/>
          <w:szCs w:val="24"/>
        </w:rPr>
      </w:pPr>
    </w:p>
    <w:p w:rsidR="00E953DF" w:rsidRDefault="00E953DF" w:rsidP="00876294">
      <w:pPr>
        <w:pStyle w:val="didascalia"/>
        <w:jc w:val="both"/>
        <w:rPr>
          <w:rFonts w:ascii="Times New Roman" w:hAnsi="Times New Roman"/>
          <w:szCs w:val="24"/>
        </w:rPr>
      </w:pPr>
      <w:r>
        <w:rPr>
          <w:rFonts w:ascii="Times New Roman" w:hAnsi="Times New Roman"/>
          <w:szCs w:val="24"/>
        </w:rPr>
        <w:t xml:space="preserve">Cosenza </w:t>
      </w:r>
      <w:proofErr w:type="gramStart"/>
      <w:r>
        <w:rPr>
          <w:rFonts w:ascii="Times New Roman" w:hAnsi="Times New Roman"/>
          <w:szCs w:val="24"/>
        </w:rPr>
        <w:t xml:space="preserve">01  </w:t>
      </w:r>
      <w:r w:rsidR="00AD4671">
        <w:rPr>
          <w:rFonts w:ascii="Times New Roman" w:hAnsi="Times New Roman"/>
          <w:szCs w:val="24"/>
        </w:rPr>
        <w:t>giugno</w:t>
      </w:r>
      <w:proofErr w:type="gramEnd"/>
      <w:r>
        <w:rPr>
          <w:rFonts w:ascii="Times New Roman" w:hAnsi="Times New Roman"/>
          <w:szCs w:val="24"/>
        </w:rPr>
        <w:t xml:space="preserve"> 2020</w:t>
      </w:r>
      <w:r>
        <w:rPr>
          <w:rFonts w:ascii="Times New Roman" w:hAnsi="Times New Roman"/>
          <w:szCs w:val="24"/>
        </w:rPr>
        <w:tab/>
      </w:r>
      <w:r>
        <w:rPr>
          <w:rFonts w:ascii="Times New Roman" w:hAnsi="Times New Roman"/>
          <w:szCs w:val="24"/>
        </w:rPr>
        <w:tab/>
      </w:r>
      <w:r>
        <w:rPr>
          <w:rFonts w:ascii="Times New Roman" w:hAnsi="Times New Roman"/>
          <w:szCs w:val="24"/>
        </w:rPr>
        <w:tab/>
      </w:r>
      <w:r>
        <w:rPr>
          <w:b w:val="0"/>
          <w:noProof/>
          <w:szCs w:val="24"/>
        </w:rPr>
        <w:drawing>
          <wp:inline distT="0" distB="0" distL="0" distR="0" wp14:anchorId="49E8702D" wp14:editId="75245BAA">
            <wp:extent cx="1584960" cy="81995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4960" cy="819953"/>
                    </a:xfrm>
                    <a:prstGeom prst="rect">
                      <a:avLst/>
                    </a:prstGeom>
                    <a:noFill/>
                    <a:ln>
                      <a:noFill/>
                    </a:ln>
                  </pic:spPr>
                </pic:pic>
              </a:graphicData>
            </a:graphic>
          </wp:inline>
        </w:drawing>
      </w:r>
    </w:p>
    <w:p w:rsidR="00E953DF" w:rsidRDefault="00E953DF" w:rsidP="00876294">
      <w:pPr>
        <w:pStyle w:val="didascalia"/>
        <w:jc w:val="both"/>
        <w:rPr>
          <w:rFonts w:ascii="Times New Roman" w:hAnsi="Times New Roman"/>
          <w:szCs w:val="24"/>
        </w:rPr>
      </w:pPr>
    </w:p>
    <w:p w:rsidR="00E953DF" w:rsidRDefault="00E953DF" w:rsidP="00876294">
      <w:pPr>
        <w:pStyle w:val="didascalia"/>
        <w:jc w:val="both"/>
        <w:rPr>
          <w:rFonts w:ascii="Times New Roman" w:hAnsi="Times New Roman"/>
          <w:szCs w:val="24"/>
        </w:rPr>
      </w:pPr>
    </w:p>
    <w:p w:rsidR="00E953DF" w:rsidRDefault="00E953DF" w:rsidP="00876294">
      <w:pPr>
        <w:pStyle w:val="didascalia"/>
        <w:jc w:val="both"/>
        <w:rPr>
          <w:rFonts w:ascii="Times New Roman" w:hAnsi="Times New Roman"/>
          <w:szCs w:val="24"/>
        </w:rPr>
      </w:pPr>
    </w:p>
    <w:p w:rsidR="00E953DF" w:rsidRDefault="00E953DF" w:rsidP="00876294">
      <w:pPr>
        <w:pStyle w:val="didascalia"/>
        <w:jc w:val="both"/>
        <w:rPr>
          <w:rFonts w:ascii="Times New Roman" w:hAnsi="Times New Roman"/>
          <w:szCs w:val="24"/>
        </w:rPr>
      </w:pPr>
    </w:p>
    <w:p w:rsidR="00E953DF" w:rsidRPr="0075613A" w:rsidRDefault="00E953DF" w:rsidP="00876294">
      <w:pPr>
        <w:pStyle w:val="didascalia"/>
        <w:jc w:val="both"/>
        <w:rPr>
          <w:rFonts w:ascii="Times New Roman" w:hAnsi="Times New Roman"/>
          <w:szCs w:val="24"/>
        </w:rPr>
      </w:pPr>
      <w:bookmarkStart w:id="1" w:name="_GoBack"/>
      <w:bookmarkEnd w:id="1"/>
    </w:p>
    <w:sectPr w:rsidR="00E953DF" w:rsidRPr="0075613A" w:rsidSect="00BB1145">
      <w:headerReference w:type="default" r:id="rId10"/>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41F" w:rsidRDefault="00E0441F">
      <w:r>
        <w:separator/>
      </w:r>
    </w:p>
  </w:endnote>
  <w:endnote w:type="continuationSeparator" w:id="0">
    <w:p w:rsidR="00E0441F" w:rsidRDefault="00E0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41F" w:rsidRDefault="00E0441F">
      <w:r>
        <w:separator/>
      </w:r>
    </w:p>
  </w:footnote>
  <w:footnote w:type="continuationSeparator" w:id="0">
    <w:p w:rsidR="00E0441F" w:rsidRDefault="00E04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535" w:rsidRDefault="007D5535">
    <w:pPr>
      <w:pStyle w:val="Intestazione"/>
      <w:jc w:val="right"/>
      <w:rPr>
        <w:i/>
        <w:sz w:val="20"/>
      </w:rPr>
    </w:pPr>
    <w:r>
      <w:rPr>
        <w:rStyle w:val="Numeropagina"/>
      </w:rPr>
      <w:fldChar w:fldCharType="begin"/>
    </w:r>
    <w:r>
      <w:rPr>
        <w:rStyle w:val="Numeropagina"/>
      </w:rPr>
      <w:instrText xml:space="preserve"> PAGE </w:instrText>
    </w:r>
    <w:r>
      <w:rPr>
        <w:rStyle w:val="Numeropagina"/>
      </w:rPr>
      <w:fldChar w:fldCharType="separate"/>
    </w:r>
    <w:r w:rsidR="00E953DF">
      <w:rPr>
        <w:rStyle w:val="Numeropagina"/>
        <w:noProof/>
      </w:rPr>
      <w:t>25</w:t>
    </w:r>
    <w:r>
      <w:rPr>
        <w:rStyle w:val="Numeropa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E66"/>
    <w:multiLevelType w:val="multilevel"/>
    <w:tmpl w:val="8D1CD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B1942"/>
    <w:multiLevelType w:val="hybridMultilevel"/>
    <w:tmpl w:val="7BCE2DD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493394E"/>
    <w:multiLevelType w:val="hybridMultilevel"/>
    <w:tmpl w:val="4D2C18B6"/>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3B2CD9"/>
    <w:multiLevelType w:val="hybridMultilevel"/>
    <w:tmpl w:val="56ECF9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8F432DB"/>
    <w:multiLevelType w:val="hybridMultilevel"/>
    <w:tmpl w:val="7DF23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BBB3EEE"/>
    <w:multiLevelType w:val="hybridMultilevel"/>
    <w:tmpl w:val="75246894"/>
    <w:lvl w:ilvl="0" w:tplc="A704D94C">
      <w:start w:val="30"/>
      <w:numFmt w:val="decimal"/>
      <w:lvlText w:val="%1."/>
      <w:lvlJc w:val="left"/>
      <w:pPr>
        <w:tabs>
          <w:tab w:val="num" w:pos="870"/>
        </w:tabs>
        <w:ind w:left="870" w:hanging="510"/>
      </w:pPr>
      <w:rPr>
        <w:rFonts w:hint="default"/>
      </w:rPr>
    </w:lvl>
    <w:lvl w:ilvl="1" w:tplc="CBF2B54E" w:tentative="1">
      <w:start w:val="1"/>
      <w:numFmt w:val="lowerLetter"/>
      <w:lvlText w:val="%2."/>
      <w:lvlJc w:val="left"/>
      <w:pPr>
        <w:tabs>
          <w:tab w:val="num" w:pos="1440"/>
        </w:tabs>
        <w:ind w:left="1440" w:hanging="360"/>
      </w:pPr>
    </w:lvl>
    <w:lvl w:ilvl="2" w:tplc="27125750" w:tentative="1">
      <w:start w:val="1"/>
      <w:numFmt w:val="lowerRoman"/>
      <w:lvlText w:val="%3."/>
      <w:lvlJc w:val="right"/>
      <w:pPr>
        <w:tabs>
          <w:tab w:val="num" w:pos="2160"/>
        </w:tabs>
        <w:ind w:left="2160" w:hanging="180"/>
      </w:pPr>
    </w:lvl>
    <w:lvl w:ilvl="3" w:tplc="24DA35D6" w:tentative="1">
      <w:start w:val="1"/>
      <w:numFmt w:val="decimal"/>
      <w:lvlText w:val="%4."/>
      <w:lvlJc w:val="left"/>
      <w:pPr>
        <w:tabs>
          <w:tab w:val="num" w:pos="2880"/>
        </w:tabs>
        <w:ind w:left="2880" w:hanging="360"/>
      </w:pPr>
    </w:lvl>
    <w:lvl w:ilvl="4" w:tplc="CD443636" w:tentative="1">
      <w:start w:val="1"/>
      <w:numFmt w:val="lowerLetter"/>
      <w:lvlText w:val="%5."/>
      <w:lvlJc w:val="left"/>
      <w:pPr>
        <w:tabs>
          <w:tab w:val="num" w:pos="3600"/>
        </w:tabs>
        <w:ind w:left="3600" w:hanging="360"/>
      </w:pPr>
    </w:lvl>
    <w:lvl w:ilvl="5" w:tplc="14289AC4" w:tentative="1">
      <w:start w:val="1"/>
      <w:numFmt w:val="lowerRoman"/>
      <w:lvlText w:val="%6."/>
      <w:lvlJc w:val="right"/>
      <w:pPr>
        <w:tabs>
          <w:tab w:val="num" w:pos="4320"/>
        </w:tabs>
        <w:ind w:left="4320" w:hanging="180"/>
      </w:pPr>
    </w:lvl>
    <w:lvl w:ilvl="6" w:tplc="D194A2D4" w:tentative="1">
      <w:start w:val="1"/>
      <w:numFmt w:val="decimal"/>
      <w:lvlText w:val="%7."/>
      <w:lvlJc w:val="left"/>
      <w:pPr>
        <w:tabs>
          <w:tab w:val="num" w:pos="5040"/>
        </w:tabs>
        <w:ind w:left="5040" w:hanging="360"/>
      </w:pPr>
    </w:lvl>
    <w:lvl w:ilvl="7" w:tplc="3D30BEF0" w:tentative="1">
      <w:start w:val="1"/>
      <w:numFmt w:val="lowerLetter"/>
      <w:lvlText w:val="%8."/>
      <w:lvlJc w:val="left"/>
      <w:pPr>
        <w:tabs>
          <w:tab w:val="num" w:pos="5760"/>
        </w:tabs>
        <w:ind w:left="5760" w:hanging="360"/>
      </w:pPr>
    </w:lvl>
    <w:lvl w:ilvl="8" w:tplc="7CF8A732" w:tentative="1">
      <w:start w:val="1"/>
      <w:numFmt w:val="lowerRoman"/>
      <w:lvlText w:val="%9."/>
      <w:lvlJc w:val="right"/>
      <w:pPr>
        <w:tabs>
          <w:tab w:val="num" w:pos="6480"/>
        </w:tabs>
        <w:ind w:left="6480" w:hanging="180"/>
      </w:pPr>
    </w:lvl>
  </w:abstractNum>
  <w:abstractNum w:abstractNumId="6" w15:restartNumberingAfterBreak="0">
    <w:nsid w:val="0F282803"/>
    <w:multiLevelType w:val="hybridMultilevel"/>
    <w:tmpl w:val="7A6C1A5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80935B0"/>
    <w:multiLevelType w:val="singleLevel"/>
    <w:tmpl w:val="DD84BB6A"/>
    <w:lvl w:ilvl="0">
      <w:start w:val="1"/>
      <w:numFmt w:val="decimal"/>
      <w:lvlText w:val="%1."/>
      <w:lvlJc w:val="left"/>
      <w:pPr>
        <w:tabs>
          <w:tab w:val="num" w:pos="510"/>
        </w:tabs>
        <w:ind w:left="510" w:hanging="510"/>
      </w:pPr>
      <w:rPr>
        <w:rFonts w:hint="default"/>
      </w:rPr>
    </w:lvl>
  </w:abstractNum>
  <w:abstractNum w:abstractNumId="8" w15:restartNumberingAfterBreak="0">
    <w:nsid w:val="19494A85"/>
    <w:multiLevelType w:val="hybridMultilevel"/>
    <w:tmpl w:val="184682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C3B43C1"/>
    <w:multiLevelType w:val="hybridMultilevel"/>
    <w:tmpl w:val="0C4AC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13060C7"/>
    <w:multiLevelType w:val="hybridMultilevel"/>
    <w:tmpl w:val="12FEE06C"/>
    <w:lvl w:ilvl="0" w:tplc="04100019">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8003E3D"/>
    <w:multiLevelType w:val="hybridMultilevel"/>
    <w:tmpl w:val="D874878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9334A5A"/>
    <w:multiLevelType w:val="hybridMultilevel"/>
    <w:tmpl w:val="54CC9CB2"/>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2706B9"/>
    <w:multiLevelType w:val="hybridMultilevel"/>
    <w:tmpl w:val="5E5202B8"/>
    <w:lvl w:ilvl="0" w:tplc="39C23676">
      <w:start w:val="1"/>
      <w:numFmt w:val="decimal"/>
      <w:lvlText w:val="%1."/>
      <w:lvlJc w:val="left"/>
      <w:pPr>
        <w:tabs>
          <w:tab w:val="num" w:pos="720"/>
        </w:tabs>
        <w:ind w:left="720" w:hanging="360"/>
      </w:pPr>
      <w:rPr>
        <w:rFonts w:hint="default"/>
      </w:rPr>
    </w:lvl>
    <w:lvl w:ilvl="1" w:tplc="DFB249E0" w:tentative="1">
      <w:start w:val="1"/>
      <w:numFmt w:val="lowerLetter"/>
      <w:lvlText w:val="%2."/>
      <w:lvlJc w:val="left"/>
      <w:pPr>
        <w:tabs>
          <w:tab w:val="num" w:pos="1440"/>
        </w:tabs>
        <w:ind w:left="1440" w:hanging="360"/>
      </w:pPr>
    </w:lvl>
    <w:lvl w:ilvl="2" w:tplc="91525F8E" w:tentative="1">
      <w:start w:val="1"/>
      <w:numFmt w:val="lowerRoman"/>
      <w:lvlText w:val="%3."/>
      <w:lvlJc w:val="right"/>
      <w:pPr>
        <w:tabs>
          <w:tab w:val="num" w:pos="2160"/>
        </w:tabs>
        <w:ind w:left="2160" w:hanging="180"/>
      </w:pPr>
    </w:lvl>
    <w:lvl w:ilvl="3" w:tplc="4D96CA72" w:tentative="1">
      <w:start w:val="1"/>
      <w:numFmt w:val="decimal"/>
      <w:lvlText w:val="%4."/>
      <w:lvlJc w:val="left"/>
      <w:pPr>
        <w:tabs>
          <w:tab w:val="num" w:pos="2880"/>
        </w:tabs>
        <w:ind w:left="2880" w:hanging="360"/>
      </w:pPr>
    </w:lvl>
    <w:lvl w:ilvl="4" w:tplc="2C3E95B0" w:tentative="1">
      <w:start w:val="1"/>
      <w:numFmt w:val="lowerLetter"/>
      <w:lvlText w:val="%5."/>
      <w:lvlJc w:val="left"/>
      <w:pPr>
        <w:tabs>
          <w:tab w:val="num" w:pos="3600"/>
        </w:tabs>
        <w:ind w:left="3600" w:hanging="360"/>
      </w:pPr>
    </w:lvl>
    <w:lvl w:ilvl="5" w:tplc="117C2EA2" w:tentative="1">
      <w:start w:val="1"/>
      <w:numFmt w:val="lowerRoman"/>
      <w:lvlText w:val="%6."/>
      <w:lvlJc w:val="right"/>
      <w:pPr>
        <w:tabs>
          <w:tab w:val="num" w:pos="4320"/>
        </w:tabs>
        <w:ind w:left="4320" w:hanging="180"/>
      </w:pPr>
    </w:lvl>
    <w:lvl w:ilvl="6" w:tplc="6F8253AC" w:tentative="1">
      <w:start w:val="1"/>
      <w:numFmt w:val="decimal"/>
      <w:lvlText w:val="%7."/>
      <w:lvlJc w:val="left"/>
      <w:pPr>
        <w:tabs>
          <w:tab w:val="num" w:pos="5040"/>
        </w:tabs>
        <w:ind w:left="5040" w:hanging="360"/>
      </w:pPr>
    </w:lvl>
    <w:lvl w:ilvl="7" w:tplc="548CFC24" w:tentative="1">
      <w:start w:val="1"/>
      <w:numFmt w:val="lowerLetter"/>
      <w:lvlText w:val="%8."/>
      <w:lvlJc w:val="left"/>
      <w:pPr>
        <w:tabs>
          <w:tab w:val="num" w:pos="5760"/>
        </w:tabs>
        <w:ind w:left="5760" w:hanging="360"/>
      </w:pPr>
    </w:lvl>
    <w:lvl w:ilvl="8" w:tplc="BCB034FC" w:tentative="1">
      <w:start w:val="1"/>
      <w:numFmt w:val="lowerRoman"/>
      <w:lvlText w:val="%9."/>
      <w:lvlJc w:val="right"/>
      <w:pPr>
        <w:tabs>
          <w:tab w:val="num" w:pos="6480"/>
        </w:tabs>
        <w:ind w:left="6480" w:hanging="180"/>
      </w:pPr>
    </w:lvl>
  </w:abstractNum>
  <w:abstractNum w:abstractNumId="14" w15:restartNumberingAfterBreak="0">
    <w:nsid w:val="351A59CD"/>
    <w:multiLevelType w:val="hybridMultilevel"/>
    <w:tmpl w:val="9B8E1872"/>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37B42F7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8416394"/>
    <w:multiLevelType w:val="hybridMultilevel"/>
    <w:tmpl w:val="F03CF06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3C99789F"/>
    <w:multiLevelType w:val="hybridMultilevel"/>
    <w:tmpl w:val="7D78DDF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5F27A9"/>
    <w:multiLevelType w:val="hybridMultilevel"/>
    <w:tmpl w:val="5D3653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8A058E1"/>
    <w:multiLevelType w:val="hybridMultilevel"/>
    <w:tmpl w:val="7BFE4A46"/>
    <w:lvl w:ilvl="0" w:tplc="B3CAC8C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9461D13"/>
    <w:multiLevelType w:val="hybridMultilevel"/>
    <w:tmpl w:val="176A80D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5BC73C4E"/>
    <w:multiLevelType w:val="hybridMultilevel"/>
    <w:tmpl w:val="73B41C14"/>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3C0D09"/>
    <w:multiLevelType w:val="hybridMultilevel"/>
    <w:tmpl w:val="9F5AEF9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65B6375A"/>
    <w:multiLevelType w:val="multilevel"/>
    <w:tmpl w:val="419A1E4E"/>
    <w:lvl w:ilvl="0">
      <w:start w:val="30"/>
      <w:numFmt w:val="decimal"/>
      <w:lvlText w:val="%1"/>
      <w:lvlJc w:val="left"/>
      <w:pPr>
        <w:tabs>
          <w:tab w:val="num" w:pos="870"/>
        </w:tabs>
        <w:ind w:left="870" w:hanging="51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CC0632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DA0F2A"/>
    <w:multiLevelType w:val="hybridMultilevel"/>
    <w:tmpl w:val="E522C9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8727BB4"/>
    <w:multiLevelType w:val="hybridMultilevel"/>
    <w:tmpl w:val="1BDC07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ACE12AC"/>
    <w:multiLevelType w:val="hybridMultilevel"/>
    <w:tmpl w:val="2BBEA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B0D02EE"/>
    <w:multiLevelType w:val="hybridMultilevel"/>
    <w:tmpl w:val="42E4A4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24"/>
  </w:num>
  <w:num w:numId="3">
    <w:abstractNumId w:val="15"/>
  </w:num>
  <w:num w:numId="4">
    <w:abstractNumId w:val="5"/>
  </w:num>
  <w:num w:numId="5">
    <w:abstractNumId w:val="13"/>
  </w:num>
  <w:num w:numId="6">
    <w:abstractNumId w:val="23"/>
  </w:num>
  <w:num w:numId="7">
    <w:abstractNumId w:val="0"/>
  </w:num>
  <w:num w:numId="8">
    <w:abstractNumId w:val="16"/>
  </w:num>
  <w:num w:numId="9">
    <w:abstractNumId w:val="20"/>
  </w:num>
  <w:num w:numId="10">
    <w:abstractNumId w:val="14"/>
  </w:num>
  <w:num w:numId="11">
    <w:abstractNumId w:val="4"/>
  </w:num>
  <w:num w:numId="12">
    <w:abstractNumId w:val="1"/>
  </w:num>
  <w:num w:numId="13">
    <w:abstractNumId w:val="21"/>
  </w:num>
  <w:num w:numId="14">
    <w:abstractNumId w:val="17"/>
  </w:num>
  <w:num w:numId="15">
    <w:abstractNumId w:val="2"/>
  </w:num>
  <w:num w:numId="16">
    <w:abstractNumId w:val="1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2"/>
  </w:num>
  <w:num w:numId="20">
    <w:abstractNumId w:val="8"/>
  </w:num>
  <w:num w:numId="21">
    <w:abstractNumId w:val="27"/>
  </w:num>
  <w:num w:numId="22">
    <w:abstractNumId w:val="3"/>
  </w:num>
  <w:num w:numId="23">
    <w:abstractNumId w:val="6"/>
  </w:num>
  <w:num w:numId="24">
    <w:abstractNumId w:val="25"/>
  </w:num>
  <w:num w:numId="25">
    <w:abstractNumId w:val="28"/>
  </w:num>
  <w:num w:numId="26">
    <w:abstractNumId w:val="9"/>
  </w:num>
  <w:num w:numId="27">
    <w:abstractNumId w:val="26"/>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1"/>
  </w:num>
  <w:num w:numId="31">
    <w:abstractNumId w:val="1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15A"/>
    <w:rsid w:val="00000840"/>
    <w:rsid w:val="0000593C"/>
    <w:rsid w:val="000178D6"/>
    <w:rsid w:val="00017917"/>
    <w:rsid w:val="000249DA"/>
    <w:rsid w:val="00026181"/>
    <w:rsid w:val="00030D6F"/>
    <w:rsid w:val="00031B21"/>
    <w:rsid w:val="0003658C"/>
    <w:rsid w:val="00052329"/>
    <w:rsid w:val="00055D5F"/>
    <w:rsid w:val="00062737"/>
    <w:rsid w:val="00070B27"/>
    <w:rsid w:val="00096965"/>
    <w:rsid w:val="000C1B8E"/>
    <w:rsid w:val="000D0068"/>
    <w:rsid w:val="000D221C"/>
    <w:rsid w:val="000E0285"/>
    <w:rsid w:val="000E0813"/>
    <w:rsid w:val="000E5DA2"/>
    <w:rsid w:val="000E6284"/>
    <w:rsid w:val="000F0383"/>
    <w:rsid w:val="000F5C49"/>
    <w:rsid w:val="00112254"/>
    <w:rsid w:val="0012228D"/>
    <w:rsid w:val="001415A7"/>
    <w:rsid w:val="001427E1"/>
    <w:rsid w:val="00144FAF"/>
    <w:rsid w:val="00146185"/>
    <w:rsid w:val="00161CD3"/>
    <w:rsid w:val="001630E1"/>
    <w:rsid w:val="00163421"/>
    <w:rsid w:val="001653C0"/>
    <w:rsid w:val="001679D2"/>
    <w:rsid w:val="00175E99"/>
    <w:rsid w:val="001779F3"/>
    <w:rsid w:val="00194745"/>
    <w:rsid w:val="001A15E4"/>
    <w:rsid w:val="001A3283"/>
    <w:rsid w:val="001C4507"/>
    <w:rsid w:val="001D1C48"/>
    <w:rsid w:val="001E176C"/>
    <w:rsid w:val="001E4D6A"/>
    <w:rsid w:val="001F25B7"/>
    <w:rsid w:val="00205A96"/>
    <w:rsid w:val="00212DFD"/>
    <w:rsid w:val="002173C2"/>
    <w:rsid w:val="0022599D"/>
    <w:rsid w:val="002263EF"/>
    <w:rsid w:val="00226907"/>
    <w:rsid w:val="0023256C"/>
    <w:rsid w:val="00251D62"/>
    <w:rsid w:val="002557E0"/>
    <w:rsid w:val="00264536"/>
    <w:rsid w:val="00274A72"/>
    <w:rsid w:val="00274E43"/>
    <w:rsid w:val="00281CCC"/>
    <w:rsid w:val="00285E70"/>
    <w:rsid w:val="00286F04"/>
    <w:rsid w:val="002954C2"/>
    <w:rsid w:val="002A6BD9"/>
    <w:rsid w:val="002B6DF7"/>
    <w:rsid w:val="002E1FF0"/>
    <w:rsid w:val="002E3DEB"/>
    <w:rsid w:val="002F6D8B"/>
    <w:rsid w:val="00305EF5"/>
    <w:rsid w:val="00311FD1"/>
    <w:rsid w:val="00314DC4"/>
    <w:rsid w:val="0032717F"/>
    <w:rsid w:val="00330DBE"/>
    <w:rsid w:val="003359FA"/>
    <w:rsid w:val="003366D4"/>
    <w:rsid w:val="00341117"/>
    <w:rsid w:val="00341B00"/>
    <w:rsid w:val="00346E37"/>
    <w:rsid w:val="00354302"/>
    <w:rsid w:val="003810BC"/>
    <w:rsid w:val="00393028"/>
    <w:rsid w:val="00395E54"/>
    <w:rsid w:val="003A1B88"/>
    <w:rsid w:val="003C1957"/>
    <w:rsid w:val="003C29BF"/>
    <w:rsid w:val="003C7869"/>
    <w:rsid w:val="003D53B8"/>
    <w:rsid w:val="003E228C"/>
    <w:rsid w:val="003E3D0B"/>
    <w:rsid w:val="004129BF"/>
    <w:rsid w:val="00427E66"/>
    <w:rsid w:val="00431886"/>
    <w:rsid w:val="004407E0"/>
    <w:rsid w:val="00444647"/>
    <w:rsid w:val="004467D1"/>
    <w:rsid w:val="00465EA4"/>
    <w:rsid w:val="00487991"/>
    <w:rsid w:val="00494B03"/>
    <w:rsid w:val="004B4216"/>
    <w:rsid w:val="004C1869"/>
    <w:rsid w:val="004C796C"/>
    <w:rsid w:val="004D591C"/>
    <w:rsid w:val="004F3E7A"/>
    <w:rsid w:val="004F5D3B"/>
    <w:rsid w:val="0050350F"/>
    <w:rsid w:val="00505F1B"/>
    <w:rsid w:val="005126C2"/>
    <w:rsid w:val="00515EA1"/>
    <w:rsid w:val="0052580F"/>
    <w:rsid w:val="00541A6B"/>
    <w:rsid w:val="00542599"/>
    <w:rsid w:val="005802F4"/>
    <w:rsid w:val="00586FE8"/>
    <w:rsid w:val="00587AAF"/>
    <w:rsid w:val="005A7388"/>
    <w:rsid w:val="005B719E"/>
    <w:rsid w:val="005C5564"/>
    <w:rsid w:val="005C7AF4"/>
    <w:rsid w:val="005D2754"/>
    <w:rsid w:val="005D582C"/>
    <w:rsid w:val="005E2285"/>
    <w:rsid w:val="005E35CF"/>
    <w:rsid w:val="005E4B15"/>
    <w:rsid w:val="005E4EB9"/>
    <w:rsid w:val="005E74B2"/>
    <w:rsid w:val="005F023B"/>
    <w:rsid w:val="005F34AE"/>
    <w:rsid w:val="00602688"/>
    <w:rsid w:val="006065C0"/>
    <w:rsid w:val="0060710E"/>
    <w:rsid w:val="00632A6D"/>
    <w:rsid w:val="00637EFE"/>
    <w:rsid w:val="0065174A"/>
    <w:rsid w:val="0066448C"/>
    <w:rsid w:val="00666428"/>
    <w:rsid w:val="00672AB8"/>
    <w:rsid w:val="00675788"/>
    <w:rsid w:val="00676108"/>
    <w:rsid w:val="00676E9A"/>
    <w:rsid w:val="00682156"/>
    <w:rsid w:val="006828D5"/>
    <w:rsid w:val="00683176"/>
    <w:rsid w:val="006919B9"/>
    <w:rsid w:val="006B539D"/>
    <w:rsid w:val="006B5663"/>
    <w:rsid w:val="006C589D"/>
    <w:rsid w:val="006D05F1"/>
    <w:rsid w:val="006D5A13"/>
    <w:rsid w:val="006D7E71"/>
    <w:rsid w:val="006E7E21"/>
    <w:rsid w:val="006F40BE"/>
    <w:rsid w:val="007342E5"/>
    <w:rsid w:val="007361C7"/>
    <w:rsid w:val="00736E89"/>
    <w:rsid w:val="00737086"/>
    <w:rsid w:val="00745C5F"/>
    <w:rsid w:val="0075613A"/>
    <w:rsid w:val="007750E1"/>
    <w:rsid w:val="00785168"/>
    <w:rsid w:val="00791099"/>
    <w:rsid w:val="00792453"/>
    <w:rsid w:val="00797997"/>
    <w:rsid w:val="007A4C1A"/>
    <w:rsid w:val="007B798D"/>
    <w:rsid w:val="007C315A"/>
    <w:rsid w:val="007C50B5"/>
    <w:rsid w:val="007D5535"/>
    <w:rsid w:val="007E5043"/>
    <w:rsid w:val="00805617"/>
    <w:rsid w:val="00813773"/>
    <w:rsid w:val="008172C1"/>
    <w:rsid w:val="008179E5"/>
    <w:rsid w:val="008253BB"/>
    <w:rsid w:val="0083207A"/>
    <w:rsid w:val="0083299D"/>
    <w:rsid w:val="0084267A"/>
    <w:rsid w:val="00845F99"/>
    <w:rsid w:val="00853106"/>
    <w:rsid w:val="00854293"/>
    <w:rsid w:val="008624D3"/>
    <w:rsid w:val="00863077"/>
    <w:rsid w:val="00867379"/>
    <w:rsid w:val="008702FA"/>
    <w:rsid w:val="00874D9B"/>
    <w:rsid w:val="00876294"/>
    <w:rsid w:val="008828A5"/>
    <w:rsid w:val="00882EE8"/>
    <w:rsid w:val="008836F8"/>
    <w:rsid w:val="008A25C6"/>
    <w:rsid w:val="008C15B6"/>
    <w:rsid w:val="008D1D3A"/>
    <w:rsid w:val="008D6A66"/>
    <w:rsid w:val="008F0C5A"/>
    <w:rsid w:val="008F2096"/>
    <w:rsid w:val="008F2597"/>
    <w:rsid w:val="008F515F"/>
    <w:rsid w:val="008F6A6F"/>
    <w:rsid w:val="008F7897"/>
    <w:rsid w:val="0090373E"/>
    <w:rsid w:val="00905F21"/>
    <w:rsid w:val="00906445"/>
    <w:rsid w:val="009112FA"/>
    <w:rsid w:val="009139DA"/>
    <w:rsid w:val="00917B55"/>
    <w:rsid w:val="009307A2"/>
    <w:rsid w:val="00933D56"/>
    <w:rsid w:val="00941B49"/>
    <w:rsid w:val="00944147"/>
    <w:rsid w:val="00960D70"/>
    <w:rsid w:val="00967A4C"/>
    <w:rsid w:val="009728F2"/>
    <w:rsid w:val="009842F5"/>
    <w:rsid w:val="009A01E6"/>
    <w:rsid w:val="009B64FF"/>
    <w:rsid w:val="009C24EB"/>
    <w:rsid w:val="009C2D1E"/>
    <w:rsid w:val="009C3AD7"/>
    <w:rsid w:val="009C44AB"/>
    <w:rsid w:val="009D1920"/>
    <w:rsid w:val="009D4266"/>
    <w:rsid w:val="009D490D"/>
    <w:rsid w:val="009D5E35"/>
    <w:rsid w:val="009E455A"/>
    <w:rsid w:val="009E563A"/>
    <w:rsid w:val="00A00615"/>
    <w:rsid w:val="00A00EB9"/>
    <w:rsid w:val="00A136ED"/>
    <w:rsid w:val="00A228BA"/>
    <w:rsid w:val="00A25539"/>
    <w:rsid w:val="00A26139"/>
    <w:rsid w:val="00A3374E"/>
    <w:rsid w:val="00A5108F"/>
    <w:rsid w:val="00A6105B"/>
    <w:rsid w:val="00A66FA6"/>
    <w:rsid w:val="00A67134"/>
    <w:rsid w:val="00A73DA0"/>
    <w:rsid w:val="00A810BC"/>
    <w:rsid w:val="00A97A4E"/>
    <w:rsid w:val="00AA125A"/>
    <w:rsid w:val="00AA2C60"/>
    <w:rsid w:val="00AB40E7"/>
    <w:rsid w:val="00AB593C"/>
    <w:rsid w:val="00AC28D9"/>
    <w:rsid w:val="00AC5C66"/>
    <w:rsid w:val="00AD301F"/>
    <w:rsid w:val="00AD4671"/>
    <w:rsid w:val="00AD4BA3"/>
    <w:rsid w:val="00AE56A3"/>
    <w:rsid w:val="00AF0988"/>
    <w:rsid w:val="00AF150C"/>
    <w:rsid w:val="00AF312C"/>
    <w:rsid w:val="00AF7799"/>
    <w:rsid w:val="00B21EEA"/>
    <w:rsid w:val="00B35C19"/>
    <w:rsid w:val="00B370CF"/>
    <w:rsid w:val="00B41BF0"/>
    <w:rsid w:val="00B45CAF"/>
    <w:rsid w:val="00B50B95"/>
    <w:rsid w:val="00B52E72"/>
    <w:rsid w:val="00B5639F"/>
    <w:rsid w:val="00B6506F"/>
    <w:rsid w:val="00B7138E"/>
    <w:rsid w:val="00B760D1"/>
    <w:rsid w:val="00B77884"/>
    <w:rsid w:val="00B83D19"/>
    <w:rsid w:val="00B8464B"/>
    <w:rsid w:val="00B855F4"/>
    <w:rsid w:val="00B905E9"/>
    <w:rsid w:val="00B90D62"/>
    <w:rsid w:val="00B943F8"/>
    <w:rsid w:val="00B97215"/>
    <w:rsid w:val="00BB1145"/>
    <w:rsid w:val="00BE0794"/>
    <w:rsid w:val="00BE3D13"/>
    <w:rsid w:val="00BF0359"/>
    <w:rsid w:val="00BF7C88"/>
    <w:rsid w:val="00C01F60"/>
    <w:rsid w:val="00C1484D"/>
    <w:rsid w:val="00C243A3"/>
    <w:rsid w:val="00C32518"/>
    <w:rsid w:val="00C32D49"/>
    <w:rsid w:val="00C5024B"/>
    <w:rsid w:val="00C52209"/>
    <w:rsid w:val="00C87EBD"/>
    <w:rsid w:val="00CA3FB1"/>
    <w:rsid w:val="00CB1A1C"/>
    <w:rsid w:val="00CB6719"/>
    <w:rsid w:val="00CC1D4E"/>
    <w:rsid w:val="00CC5B4A"/>
    <w:rsid w:val="00CD2CB0"/>
    <w:rsid w:val="00CE7813"/>
    <w:rsid w:val="00D01308"/>
    <w:rsid w:val="00D020E7"/>
    <w:rsid w:val="00D16CF6"/>
    <w:rsid w:val="00D308C3"/>
    <w:rsid w:val="00D44AB0"/>
    <w:rsid w:val="00D46A5B"/>
    <w:rsid w:val="00D5764F"/>
    <w:rsid w:val="00D66512"/>
    <w:rsid w:val="00D67A64"/>
    <w:rsid w:val="00D73961"/>
    <w:rsid w:val="00D94650"/>
    <w:rsid w:val="00D94D07"/>
    <w:rsid w:val="00DA4892"/>
    <w:rsid w:val="00DB5014"/>
    <w:rsid w:val="00DC15E1"/>
    <w:rsid w:val="00DC2FBE"/>
    <w:rsid w:val="00DD41F4"/>
    <w:rsid w:val="00DE5C20"/>
    <w:rsid w:val="00E00E4C"/>
    <w:rsid w:val="00E033AE"/>
    <w:rsid w:val="00E0441F"/>
    <w:rsid w:val="00E25EC5"/>
    <w:rsid w:val="00E32F3C"/>
    <w:rsid w:val="00E34C2D"/>
    <w:rsid w:val="00E36909"/>
    <w:rsid w:val="00E36948"/>
    <w:rsid w:val="00E36D10"/>
    <w:rsid w:val="00E5257F"/>
    <w:rsid w:val="00E71A93"/>
    <w:rsid w:val="00E922A8"/>
    <w:rsid w:val="00E953DF"/>
    <w:rsid w:val="00EA5B8E"/>
    <w:rsid w:val="00EB07FD"/>
    <w:rsid w:val="00EB667B"/>
    <w:rsid w:val="00EB6F78"/>
    <w:rsid w:val="00EC1131"/>
    <w:rsid w:val="00EC7291"/>
    <w:rsid w:val="00EC765C"/>
    <w:rsid w:val="00EE0A5F"/>
    <w:rsid w:val="00EE309D"/>
    <w:rsid w:val="00F02ED1"/>
    <w:rsid w:val="00F057B4"/>
    <w:rsid w:val="00F16ADE"/>
    <w:rsid w:val="00F260F4"/>
    <w:rsid w:val="00F4359F"/>
    <w:rsid w:val="00F44305"/>
    <w:rsid w:val="00F4499E"/>
    <w:rsid w:val="00F45232"/>
    <w:rsid w:val="00F5605F"/>
    <w:rsid w:val="00F561EB"/>
    <w:rsid w:val="00F751A3"/>
    <w:rsid w:val="00FB1B4C"/>
    <w:rsid w:val="00FB3B80"/>
    <w:rsid w:val="00FB5A7A"/>
    <w:rsid w:val="00FB6E3D"/>
    <w:rsid w:val="00FF0D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4:docId w14:val="061AEAE2"/>
  <w15:docId w15:val="{CD285004-A625-4B82-BCA4-84E1EDC8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B1145"/>
    <w:rPr>
      <w:rFonts w:ascii="Times" w:hAnsi="Times"/>
      <w:sz w:val="24"/>
    </w:rPr>
  </w:style>
  <w:style w:type="paragraph" w:styleId="Titolo1">
    <w:name w:val="heading 1"/>
    <w:basedOn w:val="Normale"/>
    <w:next w:val="Normale"/>
    <w:qFormat/>
    <w:rsid w:val="00BB1145"/>
    <w:pPr>
      <w:keepNext/>
      <w:tabs>
        <w:tab w:val="left" w:pos="1134"/>
        <w:tab w:val="left" w:pos="4253"/>
      </w:tabs>
      <w:spacing w:line="360" w:lineRule="atLeast"/>
      <w:outlineLvl w:val="0"/>
    </w:pPr>
    <w:rPr>
      <w:i/>
    </w:rPr>
  </w:style>
  <w:style w:type="paragraph" w:styleId="Titolo2">
    <w:name w:val="heading 2"/>
    <w:basedOn w:val="Normale"/>
    <w:next w:val="Normale"/>
    <w:qFormat/>
    <w:rsid w:val="00BB1145"/>
    <w:pPr>
      <w:keepNext/>
      <w:tabs>
        <w:tab w:val="left" w:pos="1134"/>
        <w:tab w:val="left" w:pos="4253"/>
      </w:tabs>
      <w:jc w:val="both"/>
      <w:outlineLvl w:val="1"/>
    </w:pPr>
    <w:rPr>
      <w:i/>
    </w:rPr>
  </w:style>
  <w:style w:type="paragraph" w:styleId="Titolo3">
    <w:name w:val="heading 3"/>
    <w:basedOn w:val="Normale"/>
    <w:next w:val="Normale"/>
    <w:qFormat/>
    <w:rsid w:val="00BB1145"/>
    <w:pPr>
      <w:keepNext/>
      <w:tabs>
        <w:tab w:val="left" w:pos="1134"/>
        <w:tab w:val="left" w:pos="4253"/>
      </w:tabs>
      <w:ind w:right="-1134"/>
      <w:jc w:val="both"/>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BB1145"/>
    <w:pPr>
      <w:tabs>
        <w:tab w:val="center" w:pos="4819"/>
        <w:tab w:val="right" w:pos="9638"/>
      </w:tabs>
    </w:pPr>
  </w:style>
  <w:style w:type="paragraph" w:styleId="Intestazione">
    <w:name w:val="header"/>
    <w:basedOn w:val="Normale"/>
    <w:rsid w:val="00BB1145"/>
    <w:pPr>
      <w:tabs>
        <w:tab w:val="center" w:pos="4819"/>
        <w:tab w:val="right" w:pos="9638"/>
      </w:tabs>
    </w:pPr>
  </w:style>
  <w:style w:type="paragraph" w:customStyle="1" w:styleId="Corpodeltesto21">
    <w:name w:val="Corpo del testo 21"/>
    <w:basedOn w:val="Normale"/>
    <w:rsid w:val="00BB1145"/>
    <w:pPr>
      <w:tabs>
        <w:tab w:val="left" w:pos="4253"/>
      </w:tabs>
      <w:spacing w:line="360" w:lineRule="atLeast"/>
      <w:jc w:val="both"/>
    </w:pPr>
  </w:style>
  <w:style w:type="paragraph" w:customStyle="1" w:styleId="didascalia">
    <w:name w:val="didascalia"/>
    <w:basedOn w:val="Normale"/>
    <w:rsid w:val="00BB1145"/>
    <w:pPr>
      <w:jc w:val="center"/>
    </w:pPr>
    <w:rPr>
      <w:b/>
      <w:sz w:val="28"/>
    </w:rPr>
  </w:style>
  <w:style w:type="paragraph" w:customStyle="1" w:styleId="Corpodeltesto22">
    <w:name w:val="Corpo del testo 22"/>
    <w:basedOn w:val="Normale"/>
    <w:rsid w:val="00BB1145"/>
    <w:pPr>
      <w:tabs>
        <w:tab w:val="left" w:pos="6237"/>
      </w:tabs>
      <w:jc w:val="both"/>
    </w:pPr>
    <w:rPr>
      <w:sz w:val="28"/>
    </w:rPr>
  </w:style>
  <w:style w:type="character" w:styleId="Collegamentoipertestuale">
    <w:name w:val="Hyperlink"/>
    <w:basedOn w:val="Carpredefinitoparagrafo"/>
    <w:rsid w:val="00BB1145"/>
    <w:rPr>
      <w:color w:val="0000FF"/>
      <w:u w:val="single"/>
    </w:rPr>
  </w:style>
  <w:style w:type="character" w:styleId="Numeropagina">
    <w:name w:val="page number"/>
    <w:basedOn w:val="Carpredefinitoparagrafo"/>
    <w:rsid w:val="00BB1145"/>
  </w:style>
  <w:style w:type="paragraph" w:styleId="Testofumetto">
    <w:name w:val="Balloon Text"/>
    <w:basedOn w:val="Normale"/>
    <w:semiHidden/>
    <w:rsid w:val="00EC1131"/>
    <w:rPr>
      <w:rFonts w:ascii="Tahoma" w:hAnsi="Tahoma" w:cs="Tahoma"/>
      <w:sz w:val="16"/>
      <w:szCs w:val="16"/>
    </w:rPr>
  </w:style>
  <w:style w:type="character" w:customStyle="1" w:styleId="grame">
    <w:name w:val="grame"/>
    <w:basedOn w:val="Carpredefinitoparagrafo"/>
    <w:rsid w:val="00587AAF"/>
  </w:style>
  <w:style w:type="character" w:customStyle="1" w:styleId="spelle">
    <w:name w:val="spelle"/>
    <w:basedOn w:val="Carpredefinitoparagrafo"/>
    <w:rsid w:val="00587AAF"/>
  </w:style>
  <w:style w:type="table" w:styleId="Grigliatabella">
    <w:name w:val="Table Grid"/>
    <w:basedOn w:val="Tabellanormale"/>
    <w:rsid w:val="00286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rsid w:val="00165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volume">
    <w:name w:val="volume"/>
    <w:basedOn w:val="Carpredefinitoparagrafo"/>
    <w:rsid w:val="00BE3D13"/>
  </w:style>
  <w:style w:type="character" w:customStyle="1" w:styleId="issue">
    <w:name w:val="issue"/>
    <w:basedOn w:val="Carpredefinitoparagrafo"/>
    <w:rsid w:val="00BE3D13"/>
  </w:style>
  <w:style w:type="character" w:customStyle="1" w:styleId="pages">
    <w:name w:val="pages"/>
    <w:basedOn w:val="Carpredefinitoparagrafo"/>
    <w:rsid w:val="00BE3D13"/>
  </w:style>
  <w:style w:type="paragraph" w:styleId="NormaleWeb">
    <w:name w:val="Normal (Web)"/>
    <w:basedOn w:val="Normale"/>
    <w:rsid w:val="008D6A66"/>
    <w:pPr>
      <w:spacing w:before="100" w:beforeAutospacing="1" w:after="100" w:afterAutospacing="1"/>
    </w:pPr>
    <w:rPr>
      <w:rFonts w:ascii="Times New Roman" w:hAnsi="Times New Roman"/>
      <w:szCs w:val="24"/>
    </w:rPr>
  </w:style>
  <w:style w:type="character" w:styleId="Enfasigrassetto">
    <w:name w:val="Strong"/>
    <w:basedOn w:val="Carpredefinitoparagrafo"/>
    <w:qFormat/>
    <w:rsid w:val="00EC765C"/>
    <w:rPr>
      <w:b/>
      <w:bCs/>
    </w:rPr>
  </w:style>
  <w:style w:type="paragraph" w:customStyle="1" w:styleId="h2green">
    <w:name w:val="h2green"/>
    <w:basedOn w:val="Normale"/>
    <w:rsid w:val="001A15E4"/>
    <w:pPr>
      <w:spacing w:line="480" w:lineRule="atLeast"/>
    </w:pPr>
    <w:rPr>
      <w:rFonts w:ascii="Trebuchet MS" w:hAnsi="Trebuchet MS"/>
      <w:b/>
      <w:bCs/>
      <w:color w:val="00A58C"/>
      <w:sz w:val="48"/>
      <w:szCs w:val="48"/>
    </w:rPr>
  </w:style>
  <w:style w:type="paragraph" w:customStyle="1" w:styleId="h3charcoal">
    <w:name w:val="h3charcoal"/>
    <w:basedOn w:val="Normale"/>
    <w:rsid w:val="001A15E4"/>
    <w:pPr>
      <w:spacing w:line="400" w:lineRule="atLeast"/>
    </w:pPr>
    <w:rPr>
      <w:rFonts w:ascii="Trebuchet MS" w:hAnsi="Trebuchet MS"/>
      <w:b/>
      <w:bCs/>
      <w:color w:val="4A4A4A"/>
      <w:sz w:val="36"/>
      <w:szCs w:val="36"/>
    </w:rPr>
  </w:style>
  <w:style w:type="paragraph" w:customStyle="1" w:styleId="p">
    <w:name w:val="p"/>
    <w:basedOn w:val="Normale"/>
    <w:rsid w:val="001A15E4"/>
    <w:pPr>
      <w:spacing w:line="280" w:lineRule="atLeast"/>
    </w:pPr>
    <w:rPr>
      <w:rFonts w:ascii="Verdana" w:hAnsi="Verdana"/>
      <w:color w:val="4A4A4A"/>
      <w:sz w:val="26"/>
      <w:szCs w:val="26"/>
    </w:rPr>
  </w:style>
  <w:style w:type="paragraph" w:styleId="Corpotesto">
    <w:name w:val="Body Text"/>
    <w:basedOn w:val="Normale"/>
    <w:rsid w:val="00A3374E"/>
    <w:pPr>
      <w:ind w:right="-851"/>
      <w:jc w:val="both"/>
    </w:pPr>
    <w:rPr>
      <w:rFonts w:ascii="Times New Roman" w:hAnsi="Times New Roman"/>
      <w:sz w:val="28"/>
    </w:rPr>
  </w:style>
  <w:style w:type="character" w:customStyle="1" w:styleId="src1">
    <w:name w:val="src1"/>
    <w:basedOn w:val="Carpredefinitoparagrafo"/>
    <w:rsid w:val="00354302"/>
    <w:rPr>
      <w:vanish w:val="0"/>
      <w:webHidden w:val="0"/>
      <w:specVanish w:val="0"/>
    </w:rPr>
  </w:style>
  <w:style w:type="character" w:customStyle="1" w:styleId="PreformattatoHTMLCarattere">
    <w:name w:val="Preformattato HTML Carattere"/>
    <w:basedOn w:val="Carpredefinitoparagrafo"/>
    <w:link w:val="PreformattatoHTML"/>
    <w:uiPriority w:val="99"/>
    <w:rsid w:val="008624D3"/>
    <w:rPr>
      <w:rFonts w:ascii="Courier New" w:hAnsi="Courier New" w:cs="Courier New"/>
    </w:rPr>
  </w:style>
  <w:style w:type="paragraph" w:styleId="Paragrafoelenco">
    <w:name w:val="List Paragraph"/>
    <w:basedOn w:val="Normale"/>
    <w:uiPriority w:val="34"/>
    <w:qFormat/>
    <w:rsid w:val="00330DBE"/>
    <w:pPr>
      <w:ind w:left="708"/>
    </w:pPr>
  </w:style>
  <w:style w:type="character" w:customStyle="1" w:styleId="PidipaginaCarattere">
    <w:name w:val="Piè di pagina Carattere"/>
    <w:basedOn w:val="Carpredefinitoparagrafo"/>
    <w:link w:val="Pidipagina"/>
    <w:rsid w:val="00AF150C"/>
    <w:rPr>
      <w:rFonts w:ascii="Times" w:hAnsi="Times"/>
      <w:sz w:val="24"/>
    </w:rPr>
  </w:style>
  <w:style w:type="paragraph" w:customStyle="1" w:styleId="Titolo10">
    <w:name w:val="Titolo1"/>
    <w:basedOn w:val="Normale"/>
    <w:rsid w:val="00EE309D"/>
    <w:pPr>
      <w:spacing w:before="100" w:beforeAutospacing="1" w:after="100" w:afterAutospacing="1"/>
    </w:pPr>
    <w:rPr>
      <w:rFonts w:ascii="Times New Roman" w:hAnsi="Times New Roman"/>
      <w:szCs w:val="24"/>
    </w:rPr>
  </w:style>
  <w:style w:type="paragraph" w:customStyle="1" w:styleId="desc">
    <w:name w:val="desc"/>
    <w:basedOn w:val="Normale"/>
    <w:rsid w:val="00EE309D"/>
    <w:pPr>
      <w:spacing w:before="100" w:beforeAutospacing="1" w:after="100" w:afterAutospacing="1"/>
    </w:pPr>
    <w:rPr>
      <w:rFonts w:ascii="Times New Roman" w:hAnsi="Times New Roman"/>
      <w:szCs w:val="24"/>
    </w:rPr>
  </w:style>
  <w:style w:type="paragraph" w:customStyle="1" w:styleId="details">
    <w:name w:val="details"/>
    <w:basedOn w:val="Normale"/>
    <w:rsid w:val="00EE309D"/>
    <w:pPr>
      <w:spacing w:before="100" w:beforeAutospacing="1" w:after="100" w:afterAutospacing="1"/>
    </w:pPr>
    <w:rPr>
      <w:rFonts w:ascii="Times New Roman" w:hAnsi="Times New Roman"/>
      <w:szCs w:val="24"/>
    </w:rPr>
  </w:style>
  <w:style w:type="character" w:customStyle="1" w:styleId="jrnl">
    <w:name w:val="jrnl"/>
    <w:basedOn w:val="Carpredefinitoparagrafo"/>
    <w:rsid w:val="00EE309D"/>
  </w:style>
  <w:style w:type="paragraph" w:customStyle="1" w:styleId="links">
    <w:name w:val="links"/>
    <w:basedOn w:val="Normale"/>
    <w:rsid w:val="00EE309D"/>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64620">
      <w:bodyDiv w:val="1"/>
      <w:marLeft w:val="0"/>
      <w:marRight w:val="0"/>
      <w:marTop w:val="0"/>
      <w:marBottom w:val="0"/>
      <w:divBdr>
        <w:top w:val="none" w:sz="0" w:space="0" w:color="auto"/>
        <w:left w:val="none" w:sz="0" w:space="0" w:color="auto"/>
        <w:bottom w:val="none" w:sz="0" w:space="0" w:color="auto"/>
        <w:right w:val="none" w:sz="0" w:space="0" w:color="auto"/>
      </w:divBdr>
    </w:div>
    <w:div w:id="84965096">
      <w:bodyDiv w:val="1"/>
      <w:marLeft w:val="0"/>
      <w:marRight w:val="0"/>
      <w:marTop w:val="0"/>
      <w:marBottom w:val="0"/>
      <w:divBdr>
        <w:top w:val="none" w:sz="0" w:space="0" w:color="auto"/>
        <w:left w:val="none" w:sz="0" w:space="0" w:color="auto"/>
        <w:bottom w:val="none" w:sz="0" w:space="0" w:color="auto"/>
        <w:right w:val="none" w:sz="0" w:space="0" w:color="auto"/>
      </w:divBdr>
    </w:div>
    <w:div w:id="101340578">
      <w:bodyDiv w:val="1"/>
      <w:marLeft w:val="0"/>
      <w:marRight w:val="0"/>
      <w:marTop w:val="0"/>
      <w:marBottom w:val="0"/>
      <w:divBdr>
        <w:top w:val="none" w:sz="0" w:space="0" w:color="auto"/>
        <w:left w:val="none" w:sz="0" w:space="0" w:color="auto"/>
        <w:bottom w:val="none" w:sz="0" w:space="0" w:color="auto"/>
        <w:right w:val="none" w:sz="0" w:space="0" w:color="auto"/>
      </w:divBdr>
    </w:div>
    <w:div w:id="120076747">
      <w:bodyDiv w:val="1"/>
      <w:marLeft w:val="0"/>
      <w:marRight w:val="0"/>
      <w:marTop w:val="0"/>
      <w:marBottom w:val="0"/>
      <w:divBdr>
        <w:top w:val="none" w:sz="0" w:space="0" w:color="auto"/>
        <w:left w:val="none" w:sz="0" w:space="0" w:color="auto"/>
        <w:bottom w:val="none" w:sz="0" w:space="0" w:color="auto"/>
        <w:right w:val="none" w:sz="0" w:space="0" w:color="auto"/>
      </w:divBdr>
    </w:div>
    <w:div w:id="126360105">
      <w:bodyDiv w:val="1"/>
      <w:marLeft w:val="0"/>
      <w:marRight w:val="0"/>
      <w:marTop w:val="0"/>
      <w:marBottom w:val="0"/>
      <w:divBdr>
        <w:top w:val="none" w:sz="0" w:space="0" w:color="auto"/>
        <w:left w:val="none" w:sz="0" w:space="0" w:color="auto"/>
        <w:bottom w:val="none" w:sz="0" w:space="0" w:color="auto"/>
        <w:right w:val="none" w:sz="0" w:space="0" w:color="auto"/>
      </w:divBdr>
    </w:div>
    <w:div w:id="133565125">
      <w:bodyDiv w:val="1"/>
      <w:marLeft w:val="0"/>
      <w:marRight w:val="0"/>
      <w:marTop w:val="0"/>
      <w:marBottom w:val="0"/>
      <w:divBdr>
        <w:top w:val="none" w:sz="0" w:space="0" w:color="auto"/>
        <w:left w:val="none" w:sz="0" w:space="0" w:color="auto"/>
        <w:bottom w:val="none" w:sz="0" w:space="0" w:color="auto"/>
        <w:right w:val="none" w:sz="0" w:space="0" w:color="auto"/>
      </w:divBdr>
    </w:div>
    <w:div w:id="189537427">
      <w:bodyDiv w:val="1"/>
      <w:marLeft w:val="0"/>
      <w:marRight w:val="0"/>
      <w:marTop w:val="0"/>
      <w:marBottom w:val="0"/>
      <w:divBdr>
        <w:top w:val="none" w:sz="0" w:space="0" w:color="auto"/>
        <w:left w:val="none" w:sz="0" w:space="0" w:color="auto"/>
        <w:bottom w:val="none" w:sz="0" w:space="0" w:color="auto"/>
        <w:right w:val="none" w:sz="0" w:space="0" w:color="auto"/>
      </w:divBdr>
    </w:div>
    <w:div w:id="197089279">
      <w:bodyDiv w:val="1"/>
      <w:marLeft w:val="0"/>
      <w:marRight w:val="0"/>
      <w:marTop w:val="0"/>
      <w:marBottom w:val="0"/>
      <w:divBdr>
        <w:top w:val="none" w:sz="0" w:space="0" w:color="auto"/>
        <w:left w:val="none" w:sz="0" w:space="0" w:color="auto"/>
        <w:bottom w:val="none" w:sz="0" w:space="0" w:color="auto"/>
        <w:right w:val="none" w:sz="0" w:space="0" w:color="auto"/>
      </w:divBdr>
    </w:div>
    <w:div w:id="262887128">
      <w:bodyDiv w:val="1"/>
      <w:marLeft w:val="0"/>
      <w:marRight w:val="0"/>
      <w:marTop w:val="0"/>
      <w:marBottom w:val="0"/>
      <w:divBdr>
        <w:top w:val="none" w:sz="0" w:space="0" w:color="auto"/>
        <w:left w:val="none" w:sz="0" w:space="0" w:color="auto"/>
        <w:bottom w:val="none" w:sz="0" w:space="0" w:color="auto"/>
        <w:right w:val="none" w:sz="0" w:space="0" w:color="auto"/>
      </w:divBdr>
    </w:div>
    <w:div w:id="277958732">
      <w:bodyDiv w:val="1"/>
      <w:marLeft w:val="0"/>
      <w:marRight w:val="0"/>
      <w:marTop w:val="0"/>
      <w:marBottom w:val="0"/>
      <w:divBdr>
        <w:top w:val="none" w:sz="0" w:space="0" w:color="auto"/>
        <w:left w:val="none" w:sz="0" w:space="0" w:color="auto"/>
        <w:bottom w:val="none" w:sz="0" w:space="0" w:color="auto"/>
        <w:right w:val="none" w:sz="0" w:space="0" w:color="auto"/>
      </w:divBdr>
    </w:div>
    <w:div w:id="303657096">
      <w:bodyDiv w:val="1"/>
      <w:marLeft w:val="0"/>
      <w:marRight w:val="0"/>
      <w:marTop w:val="0"/>
      <w:marBottom w:val="0"/>
      <w:divBdr>
        <w:top w:val="none" w:sz="0" w:space="0" w:color="auto"/>
        <w:left w:val="none" w:sz="0" w:space="0" w:color="auto"/>
        <w:bottom w:val="none" w:sz="0" w:space="0" w:color="auto"/>
        <w:right w:val="none" w:sz="0" w:space="0" w:color="auto"/>
      </w:divBdr>
      <w:divsChild>
        <w:div w:id="784008867">
          <w:marLeft w:val="0"/>
          <w:marRight w:val="0"/>
          <w:marTop w:val="0"/>
          <w:marBottom w:val="0"/>
          <w:divBdr>
            <w:top w:val="none" w:sz="0" w:space="0" w:color="auto"/>
            <w:left w:val="none" w:sz="0" w:space="0" w:color="auto"/>
            <w:bottom w:val="none" w:sz="0" w:space="0" w:color="auto"/>
            <w:right w:val="none" w:sz="0" w:space="0" w:color="auto"/>
          </w:divBdr>
        </w:div>
      </w:divsChild>
    </w:div>
    <w:div w:id="367027356">
      <w:bodyDiv w:val="1"/>
      <w:marLeft w:val="0"/>
      <w:marRight w:val="0"/>
      <w:marTop w:val="0"/>
      <w:marBottom w:val="0"/>
      <w:divBdr>
        <w:top w:val="none" w:sz="0" w:space="0" w:color="auto"/>
        <w:left w:val="none" w:sz="0" w:space="0" w:color="auto"/>
        <w:bottom w:val="none" w:sz="0" w:space="0" w:color="auto"/>
        <w:right w:val="none" w:sz="0" w:space="0" w:color="auto"/>
      </w:divBdr>
    </w:div>
    <w:div w:id="377359894">
      <w:bodyDiv w:val="1"/>
      <w:marLeft w:val="0"/>
      <w:marRight w:val="0"/>
      <w:marTop w:val="0"/>
      <w:marBottom w:val="0"/>
      <w:divBdr>
        <w:top w:val="none" w:sz="0" w:space="0" w:color="auto"/>
        <w:left w:val="none" w:sz="0" w:space="0" w:color="auto"/>
        <w:bottom w:val="none" w:sz="0" w:space="0" w:color="auto"/>
        <w:right w:val="none" w:sz="0" w:space="0" w:color="auto"/>
      </w:divBdr>
    </w:div>
    <w:div w:id="428043216">
      <w:bodyDiv w:val="1"/>
      <w:marLeft w:val="0"/>
      <w:marRight w:val="0"/>
      <w:marTop w:val="0"/>
      <w:marBottom w:val="0"/>
      <w:divBdr>
        <w:top w:val="none" w:sz="0" w:space="0" w:color="auto"/>
        <w:left w:val="none" w:sz="0" w:space="0" w:color="auto"/>
        <w:bottom w:val="none" w:sz="0" w:space="0" w:color="auto"/>
        <w:right w:val="none" w:sz="0" w:space="0" w:color="auto"/>
      </w:divBdr>
    </w:div>
    <w:div w:id="442919479">
      <w:bodyDiv w:val="1"/>
      <w:marLeft w:val="0"/>
      <w:marRight w:val="0"/>
      <w:marTop w:val="0"/>
      <w:marBottom w:val="0"/>
      <w:divBdr>
        <w:top w:val="none" w:sz="0" w:space="0" w:color="auto"/>
        <w:left w:val="none" w:sz="0" w:space="0" w:color="auto"/>
        <w:bottom w:val="none" w:sz="0" w:space="0" w:color="auto"/>
        <w:right w:val="none" w:sz="0" w:space="0" w:color="auto"/>
      </w:divBdr>
    </w:div>
    <w:div w:id="447164355">
      <w:bodyDiv w:val="1"/>
      <w:marLeft w:val="0"/>
      <w:marRight w:val="0"/>
      <w:marTop w:val="0"/>
      <w:marBottom w:val="0"/>
      <w:divBdr>
        <w:top w:val="none" w:sz="0" w:space="0" w:color="auto"/>
        <w:left w:val="none" w:sz="0" w:space="0" w:color="auto"/>
        <w:bottom w:val="none" w:sz="0" w:space="0" w:color="auto"/>
        <w:right w:val="none" w:sz="0" w:space="0" w:color="auto"/>
      </w:divBdr>
    </w:div>
    <w:div w:id="531066586">
      <w:bodyDiv w:val="1"/>
      <w:marLeft w:val="0"/>
      <w:marRight w:val="0"/>
      <w:marTop w:val="0"/>
      <w:marBottom w:val="0"/>
      <w:divBdr>
        <w:top w:val="none" w:sz="0" w:space="0" w:color="auto"/>
        <w:left w:val="none" w:sz="0" w:space="0" w:color="auto"/>
        <w:bottom w:val="none" w:sz="0" w:space="0" w:color="auto"/>
        <w:right w:val="none" w:sz="0" w:space="0" w:color="auto"/>
      </w:divBdr>
    </w:div>
    <w:div w:id="536697896">
      <w:bodyDiv w:val="1"/>
      <w:marLeft w:val="0"/>
      <w:marRight w:val="0"/>
      <w:marTop w:val="0"/>
      <w:marBottom w:val="0"/>
      <w:divBdr>
        <w:top w:val="none" w:sz="0" w:space="0" w:color="auto"/>
        <w:left w:val="none" w:sz="0" w:space="0" w:color="auto"/>
        <w:bottom w:val="none" w:sz="0" w:space="0" w:color="auto"/>
        <w:right w:val="none" w:sz="0" w:space="0" w:color="auto"/>
      </w:divBdr>
      <w:divsChild>
        <w:div w:id="250049180">
          <w:marLeft w:val="0"/>
          <w:marRight w:val="0"/>
          <w:marTop w:val="0"/>
          <w:marBottom w:val="0"/>
          <w:divBdr>
            <w:top w:val="none" w:sz="0" w:space="0" w:color="auto"/>
            <w:left w:val="none" w:sz="0" w:space="0" w:color="auto"/>
            <w:bottom w:val="none" w:sz="0" w:space="0" w:color="auto"/>
            <w:right w:val="none" w:sz="0" w:space="0" w:color="auto"/>
          </w:divBdr>
          <w:divsChild>
            <w:div w:id="359286809">
              <w:marLeft w:val="0"/>
              <w:marRight w:val="0"/>
              <w:marTop w:val="0"/>
              <w:marBottom w:val="0"/>
              <w:divBdr>
                <w:top w:val="none" w:sz="0" w:space="0" w:color="auto"/>
                <w:left w:val="none" w:sz="0" w:space="0" w:color="auto"/>
                <w:bottom w:val="none" w:sz="0" w:space="0" w:color="auto"/>
                <w:right w:val="none" w:sz="0" w:space="0" w:color="auto"/>
              </w:divBdr>
              <w:divsChild>
                <w:div w:id="91170676">
                  <w:marLeft w:val="0"/>
                  <w:marRight w:val="0"/>
                  <w:marTop w:val="0"/>
                  <w:marBottom w:val="0"/>
                  <w:divBdr>
                    <w:top w:val="none" w:sz="0" w:space="0" w:color="auto"/>
                    <w:left w:val="none" w:sz="0" w:space="0" w:color="auto"/>
                    <w:bottom w:val="none" w:sz="0" w:space="0" w:color="auto"/>
                    <w:right w:val="none" w:sz="0" w:space="0" w:color="auto"/>
                  </w:divBdr>
                </w:div>
                <w:div w:id="1965043953">
                  <w:marLeft w:val="0"/>
                  <w:marRight w:val="0"/>
                  <w:marTop w:val="0"/>
                  <w:marBottom w:val="0"/>
                  <w:divBdr>
                    <w:top w:val="none" w:sz="0" w:space="0" w:color="auto"/>
                    <w:left w:val="none" w:sz="0" w:space="0" w:color="auto"/>
                    <w:bottom w:val="none" w:sz="0" w:space="0" w:color="auto"/>
                    <w:right w:val="none" w:sz="0" w:space="0" w:color="auto"/>
                  </w:divBdr>
                  <w:divsChild>
                    <w:div w:id="3935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2608">
          <w:marLeft w:val="0"/>
          <w:marRight w:val="0"/>
          <w:marTop w:val="0"/>
          <w:marBottom w:val="0"/>
          <w:divBdr>
            <w:top w:val="none" w:sz="0" w:space="0" w:color="auto"/>
            <w:left w:val="none" w:sz="0" w:space="0" w:color="auto"/>
            <w:bottom w:val="none" w:sz="0" w:space="0" w:color="auto"/>
            <w:right w:val="none" w:sz="0" w:space="0" w:color="auto"/>
          </w:divBdr>
          <w:divsChild>
            <w:div w:id="1694114035">
              <w:marLeft w:val="0"/>
              <w:marRight w:val="0"/>
              <w:marTop w:val="0"/>
              <w:marBottom w:val="0"/>
              <w:divBdr>
                <w:top w:val="none" w:sz="0" w:space="0" w:color="auto"/>
                <w:left w:val="none" w:sz="0" w:space="0" w:color="auto"/>
                <w:bottom w:val="none" w:sz="0" w:space="0" w:color="auto"/>
                <w:right w:val="none" w:sz="0" w:space="0" w:color="auto"/>
              </w:divBdr>
            </w:div>
            <w:div w:id="389109846">
              <w:marLeft w:val="0"/>
              <w:marRight w:val="0"/>
              <w:marTop w:val="0"/>
              <w:marBottom w:val="0"/>
              <w:divBdr>
                <w:top w:val="none" w:sz="0" w:space="0" w:color="auto"/>
                <w:left w:val="none" w:sz="0" w:space="0" w:color="auto"/>
                <w:bottom w:val="none" w:sz="0" w:space="0" w:color="auto"/>
                <w:right w:val="none" w:sz="0" w:space="0" w:color="auto"/>
              </w:divBdr>
              <w:divsChild>
                <w:div w:id="381907239">
                  <w:marLeft w:val="0"/>
                  <w:marRight w:val="0"/>
                  <w:marTop w:val="0"/>
                  <w:marBottom w:val="0"/>
                  <w:divBdr>
                    <w:top w:val="none" w:sz="0" w:space="0" w:color="auto"/>
                    <w:left w:val="none" w:sz="0" w:space="0" w:color="auto"/>
                    <w:bottom w:val="none" w:sz="0" w:space="0" w:color="auto"/>
                    <w:right w:val="none" w:sz="0" w:space="0" w:color="auto"/>
                  </w:divBdr>
                </w:div>
                <w:div w:id="423964115">
                  <w:marLeft w:val="0"/>
                  <w:marRight w:val="0"/>
                  <w:marTop w:val="0"/>
                  <w:marBottom w:val="0"/>
                  <w:divBdr>
                    <w:top w:val="none" w:sz="0" w:space="0" w:color="auto"/>
                    <w:left w:val="none" w:sz="0" w:space="0" w:color="auto"/>
                    <w:bottom w:val="none" w:sz="0" w:space="0" w:color="auto"/>
                    <w:right w:val="none" w:sz="0" w:space="0" w:color="auto"/>
                  </w:divBdr>
                  <w:divsChild>
                    <w:div w:id="3691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037215">
          <w:marLeft w:val="0"/>
          <w:marRight w:val="0"/>
          <w:marTop w:val="0"/>
          <w:marBottom w:val="0"/>
          <w:divBdr>
            <w:top w:val="none" w:sz="0" w:space="0" w:color="auto"/>
            <w:left w:val="none" w:sz="0" w:space="0" w:color="auto"/>
            <w:bottom w:val="none" w:sz="0" w:space="0" w:color="auto"/>
            <w:right w:val="none" w:sz="0" w:space="0" w:color="auto"/>
          </w:divBdr>
          <w:divsChild>
            <w:div w:id="2011062499">
              <w:marLeft w:val="0"/>
              <w:marRight w:val="0"/>
              <w:marTop w:val="0"/>
              <w:marBottom w:val="0"/>
              <w:divBdr>
                <w:top w:val="none" w:sz="0" w:space="0" w:color="auto"/>
                <w:left w:val="none" w:sz="0" w:space="0" w:color="auto"/>
                <w:bottom w:val="none" w:sz="0" w:space="0" w:color="auto"/>
                <w:right w:val="none" w:sz="0" w:space="0" w:color="auto"/>
              </w:divBdr>
            </w:div>
            <w:div w:id="1800109388">
              <w:marLeft w:val="0"/>
              <w:marRight w:val="0"/>
              <w:marTop w:val="0"/>
              <w:marBottom w:val="0"/>
              <w:divBdr>
                <w:top w:val="none" w:sz="0" w:space="0" w:color="auto"/>
                <w:left w:val="none" w:sz="0" w:space="0" w:color="auto"/>
                <w:bottom w:val="none" w:sz="0" w:space="0" w:color="auto"/>
                <w:right w:val="none" w:sz="0" w:space="0" w:color="auto"/>
              </w:divBdr>
              <w:divsChild>
                <w:div w:id="278142725">
                  <w:marLeft w:val="0"/>
                  <w:marRight w:val="0"/>
                  <w:marTop w:val="0"/>
                  <w:marBottom w:val="0"/>
                  <w:divBdr>
                    <w:top w:val="none" w:sz="0" w:space="0" w:color="auto"/>
                    <w:left w:val="none" w:sz="0" w:space="0" w:color="auto"/>
                    <w:bottom w:val="none" w:sz="0" w:space="0" w:color="auto"/>
                    <w:right w:val="none" w:sz="0" w:space="0" w:color="auto"/>
                  </w:divBdr>
                </w:div>
                <w:div w:id="1934780222">
                  <w:marLeft w:val="0"/>
                  <w:marRight w:val="0"/>
                  <w:marTop w:val="0"/>
                  <w:marBottom w:val="0"/>
                  <w:divBdr>
                    <w:top w:val="none" w:sz="0" w:space="0" w:color="auto"/>
                    <w:left w:val="none" w:sz="0" w:space="0" w:color="auto"/>
                    <w:bottom w:val="none" w:sz="0" w:space="0" w:color="auto"/>
                    <w:right w:val="none" w:sz="0" w:space="0" w:color="auto"/>
                  </w:divBdr>
                  <w:divsChild>
                    <w:div w:id="2991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61910">
          <w:marLeft w:val="0"/>
          <w:marRight w:val="0"/>
          <w:marTop w:val="0"/>
          <w:marBottom w:val="0"/>
          <w:divBdr>
            <w:top w:val="none" w:sz="0" w:space="0" w:color="auto"/>
            <w:left w:val="none" w:sz="0" w:space="0" w:color="auto"/>
            <w:bottom w:val="none" w:sz="0" w:space="0" w:color="auto"/>
            <w:right w:val="none" w:sz="0" w:space="0" w:color="auto"/>
          </w:divBdr>
          <w:divsChild>
            <w:div w:id="843936351">
              <w:marLeft w:val="0"/>
              <w:marRight w:val="0"/>
              <w:marTop w:val="0"/>
              <w:marBottom w:val="0"/>
              <w:divBdr>
                <w:top w:val="none" w:sz="0" w:space="0" w:color="auto"/>
                <w:left w:val="none" w:sz="0" w:space="0" w:color="auto"/>
                <w:bottom w:val="none" w:sz="0" w:space="0" w:color="auto"/>
                <w:right w:val="none" w:sz="0" w:space="0" w:color="auto"/>
              </w:divBdr>
            </w:div>
            <w:div w:id="28069542">
              <w:marLeft w:val="0"/>
              <w:marRight w:val="0"/>
              <w:marTop w:val="0"/>
              <w:marBottom w:val="0"/>
              <w:divBdr>
                <w:top w:val="none" w:sz="0" w:space="0" w:color="auto"/>
                <w:left w:val="none" w:sz="0" w:space="0" w:color="auto"/>
                <w:bottom w:val="none" w:sz="0" w:space="0" w:color="auto"/>
                <w:right w:val="none" w:sz="0" w:space="0" w:color="auto"/>
              </w:divBdr>
              <w:divsChild>
                <w:div w:id="1080523453">
                  <w:marLeft w:val="0"/>
                  <w:marRight w:val="0"/>
                  <w:marTop w:val="0"/>
                  <w:marBottom w:val="0"/>
                  <w:divBdr>
                    <w:top w:val="none" w:sz="0" w:space="0" w:color="auto"/>
                    <w:left w:val="none" w:sz="0" w:space="0" w:color="auto"/>
                    <w:bottom w:val="none" w:sz="0" w:space="0" w:color="auto"/>
                    <w:right w:val="none" w:sz="0" w:space="0" w:color="auto"/>
                  </w:divBdr>
                </w:div>
                <w:div w:id="888566639">
                  <w:marLeft w:val="0"/>
                  <w:marRight w:val="0"/>
                  <w:marTop w:val="0"/>
                  <w:marBottom w:val="0"/>
                  <w:divBdr>
                    <w:top w:val="none" w:sz="0" w:space="0" w:color="auto"/>
                    <w:left w:val="none" w:sz="0" w:space="0" w:color="auto"/>
                    <w:bottom w:val="none" w:sz="0" w:space="0" w:color="auto"/>
                    <w:right w:val="none" w:sz="0" w:space="0" w:color="auto"/>
                  </w:divBdr>
                  <w:divsChild>
                    <w:div w:id="12696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375171">
          <w:marLeft w:val="0"/>
          <w:marRight w:val="0"/>
          <w:marTop w:val="0"/>
          <w:marBottom w:val="0"/>
          <w:divBdr>
            <w:top w:val="none" w:sz="0" w:space="0" w:color="auto"/>
            <w:left w:val="none" w:sz="0" w:space="0" w:color="auto"/>
            <w:bottom w:val="none" w:sz="0" w:space="0" w:color="auto"/>
            <w:right w:val="none" w:sz="0" w:space="0" w:color="auto"/>
          </w:divBdr>
          <w:divsChild>
            <w:div w:id="1734349278">
              <w:marLeft w:val="0"/>
              <w:marRight w:val="0"/>
              <w:marTop w:val="0"/>
              <w:marBottom w:val="0"/>
              <w:divBdr>
                <w:top w:val="none" w:sz="0" w:space="0" w:color="auto"/>
                <w:left w:val="none" w:sz="0" w:space="0" w:color="auto"/>
                <w:bottom w:val="none" w:sz="0" w:space="0" w:color="auto"/>
                <w:right w:val="none" w:sz="0" w:space="0" w:color="auto"/>
              </w:divBdr>
            </w:div>
            <w:div w:id="462817361">
              <w:marLeft w:val="0"/>
              <w:marRight w:val="0"/>
              <w:marTop w:val="0"/>
              <w:marBottom w:val="0"/>
              <w:divBdr>
                <w:top w:val="none" w:sz="0" w:space="0" w:color="auto"/>
                <w:left w:val="none" w:sz="0" w:space="0" w:color="auto"/>
                <w:bottom w:val="none" w:sz="0" w:space="0" w:color="auto"/>
                <w:right w:val="none" w:sz="0" w:space="0" w:color="auto"/>
              </w:divBdr>
              <w:divsChild>
                <w:div w:id="1977179802">
                  <w:marLeft w:val="0"/>
                  <w:marRight w:val="0"/>
                  <w:marTop w:val="0"/>
                  <w:marBottom w:val="0"/>
                  <w:divBdr>
                    <w:top w:val="none" w:sz="0" w:space="0" w:color="auto"/>
                    <w:left w:val="none" w:sz="0" w:space="0" w:color="auto"/>
                    <w:bottom w:val="none" w:sz="0" w:space="0" w:color="auto"/>
                    <w:right w:val="none" w:sz="0" w:space="0" w:color="auto"/>
                  </w:divBdr>
                </w:div>
                <w:div w:id="399333680">
                  <w:marLeft w:val="0"/>
                  <w:marRight w:val="0"/>
                  <w:marTop w:val="0"/>
                  <w:marBottom w:val="0"/>
                  <w:divBdr>
                    <w:top w:val="none" w:sz="0" w:space="0" w:color="auto"/>
                    <w:left w:val="none" w:sz="0" w:space="0" w:color="auto"/>
                    <w:bottom w:val="none" w:sz="0" w:space="0" w:color="auto"/>
                    <w:right w:val="none" w:sz="0" w:space="0" w:color="auto"/>
                  </w:divBdr>
                  <w:divsChild>
                    <w:div w:id="15280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15773">
          <w:marLeft w:val="0"/>
          <w:marRight w:val="0"/>
          <w:marTop w:val="0"/>
          <w:marBottom w:val="0"/>
          <w:divBdr>
            <w:top w:val="none" w:sz="0" w:space="0" w:color="auto"/>
            <w:left w:val="none" w:sz="0" w:space="0" w:color="auto"/>
            <w:bottom w:val="none" w:sz="0" w:space="0" w:color="auto"/>
            <w:right w:val="none" w:sz="0" w:space="0" w:color="auto"/>
          </w:divBdr>
          <w:divsChild>
            <w:div w:id="2107270091">
              <w:marLeft w:val="0"/>
              <w:marRight w:val="0"/>
              <w:marTop w:val="0"/>
              <w:marBottom w:val="0"/>
              <w:divBdr>
                <w:top w:val="none" w:sz="0" w:space="0" w:color="auto"/>
                <w:left w:val="none" w:sz="0" w:space="0" w:color="auto"/>
                <w:bottom w:val="none" w:sz="0" w:space="0" w:color="auto"/>
                <w:right w:val="none" w:sz="0" w:space="0" w:color="auto"/>
              </w:divBdr>
            </w:div>
            <w:div w:id="1071275934">
              <w:marLeft w:val="0"/>
              <w:marRight w:val="0"/>
              <w:marTop w:val="0"/>
              <w:marBottom w:val="0"/>
              <w:divBdr>
                <w:top w:val="none" w:sz="0" w:space="0" w:color="auto"/>
                <w:left w:val="none" w:sz="0" w:space="0" w:color="auto"/>
                <w:bottom w:val="none" w:sz="0" w:space="0" w:color="auto"/>
                <w:right w:val="none" w:sz="0" w:space="0" w:color="auto"/>
              </w:divBdr>
              <w:divsChild>
                <w:div w:id="178081918">
                  <w:marLeft w:val="0"/>
                  <w:marRight w:val="0"/>
                  <w:marTop w:val="0"/>
                  <w:marBottom w:val="0"/>
                  <w:divBdr>
                    <w:top w:val="none" w:sz="0" w:space="0" w:color="auto"/>
                    <w:left w:val="none" w:sz="0" w:space="0" w:color="auto"/>
                    <w:bottom w:val="none" w:sz="0" w:space="0" w:color="auto"/>
                    <w:right w:val="none" w:sz="0" w:space="0" w:color="auto"/>
                  </w:divBdr>
                </w:div>
                <w:div w:id="1773741614">
                  <w:marLeft w:val="0"/>
                  <w:marRight w:val="0"/>
                  <w:marTop w:val="0"/>
                  <w:marBottom w:val="0"/>
                  <w:divBdr>
                    <w:top w:val="none" w:sz="0" w:space="0" w:color="auto"/>
                    <w:left w:val="none" w:sz="0" w:space="0" w:color="auto"/>
                    <w:bottom w:val="none" w:sz="0" w:space="0" w:color="auto"/>
                    <w:right w:val="none" w:sz="0" w:space="0" w:color="auto"/>
                  </w:divBdr>
                  <w:divsChild>
                    <w:div w:id="2564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82040">
          <w:marLeft w:val="0"/>
          <w:marRight w:val="0"/>
          <w:marTop w:val="0"/>
          <w:marBottom w:val="0"/>
          <w:divBdr>
            <w:top w:val="none" w:sz="0" w:space="0" w:color="auto"/>
            <w:left w:val="none" w:sz="0" w:space="0" w:color="auto"/>
            <w:bottom w:val="none" w:sz="0" w:space="0" w:color="auto"/>
            <w:right w:val="none" w:sz="0" w:space="0" w:color="auto"/>
          </w:divBdr>
          <w:divsChild>
            <w:div w:id="558904168">
              <w:marLeft w:val="0"/>
              <w:marRight w:val="0"/>
              <w:marTop w:val="0"/>
              <w:marBottom w:val="0"/>
              <w:divBdr>
                <w:top w:val="none" w:sz="0" w:space="0" w:color="auto"/>
                <w:left w:val="none" w:sz="0" w:space="0" w:color="auto"/>
                <w:bottom w:val="none" w:sz="0" w:space="0" w:color="auto"/>
                <w:right w:val="none" w:sz="0" w:space="0" w:color="auto"/>
              </w:divBdr>
            </w:div>
            <w:div w:id="1443913286">
              <w:marLeft w:val="0"/>
              <w:marRight w:val="0"/>
              <w:marTop w:val="0"/>
              <w:marBottom w:val="0"/>
              <w:divBdr>
                <w:top w:val="none" w:sz="0" w:space="0" w:color="auto"/>
                <w:left w:val="none" w:sz="0" w:space="0" w:color="auto"/>
                <w:bottom w:val="none" w:sz="0" w:space="0" w:color="auto"/>
                <w:right w:val="none" w:sz="0" w:space="0" w:color="auto"/>
              </w:divBdr>
              <w:divsChild>
                <w:div w:id="867334183">
                  <w:marLeft w:val="0"/>
                  <w:marRight w:val="0"/>
                  <w:marTop w:val="0"/>
                  <w:marBottom w:val="0"/>
                  <w:divBdr>
                    <w:top w:val="none" w:sz="0" w:space="0" w:color="auto"/>
                    <w:left w:val="none" w:sz="0" w:space="0" w:color="auto"/>
                    <w:bottom w:val="none" w:sz="0" w:space="0" w:color="auto"/>
                    <w:right w:val="none" w:sz="0" w:space="0" w:color="auto"/>
                  </w:divBdr>
                </w:div>
                <w:div w:id="1763598358">
                  <w:marLeft w:val="0"/>
                  <w:marRight w:val="0"/>
                  <w:marTop w:val="0"/>
                  <w:marBottom w:val="0"/>
                  <w:divBdr>
                    <w:top w:val="none" w:sz="0" w:space="0" w:color="auto"/>
                    <w:left w:val="none" w:sz="0" w:space="0" w:color="auto"/>
                    <w:bottom w:val="none" w:sz="0" w:space="0" w:color="auto"/>
                    <w:right w:val="none" w:sz="0" w:space="0" w:color="auto"/>
                  </w:divBdr>
                  <w:divsChild>
                    <w:div w:id="2381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631212">
          <w:marLeft w:val="0"/>
          <w:marRight w:val="0"/>
          <w:marTop w:val="0"/>
          <w:marBottom w:val="0"/>
          <w:divBdr>
            <w:top w:val="none" w:sz="0" w:space="0" w:color="auto"/>
            <w:left w:val="none" w:sz="0" w:space="0" w:color="auto"/>
            <w:bottom w:val="none" w:sz="0" w:space="0" w:color="auto"/>
            <w:right w:val="none" w:sz="0" w:space="0" w:color="auto"/>
          </w:divBdr>
          <w:divsChild>
            <w:div w:id="1285382903">
              <w:marLeft w:val="0"/>
              <w:marRight w:val="0"/>
              <w:marTop w:val="0"/>
              <w:marBottom w:val="0"/>
              <w:divBdr>
                <w:top w:val="none" w:sz="0" w:space="0" w:color="auto"/>
                <w:left w:val="none" w:sz="0" w:space="0" w:color="auto"/>
                <w:bottom w:val="none" w:sz="0" w:space="0" w:color="auto"/>
                <w:right w:val="none" w:sz="0" w:space="0" w:color="auto"/>
              </w:divBdr>
            </w:div>
            <w:div w:id="613293277">
              <w:marLeft w:val="0"/>
              <w:marRight w:val="0"/>
              <w:marTop w:val="0"/>
              <w:marBottom w:val="0"/>
              <w:divBdr>
                <w:top w:val="none" w:sz="0" w:space="0" w:color="auto"/>
                <w:left w:val="none" w:sz="0" w:space="0" w:color="auto"/>
                <w:bottom w:val="none" w:sz="0" w:space="0" w:color="auto"/>
                <w:right w:val="none" w:sz="0" w:space="0" w:color="auto"/>
              </w:divBdr>
              <w:divsChild>
                <w:div w:id="924075996">
                  <w:marLeft w:val="0"/>
                  <w:marRight w:val="0"/>
                  <w:marTop w:val="0"/>
                  <w:marBottom w:val="0"/>
                  <w:divBdr>
                    <w:top w:val="none" w:sz="0" w:space="0" w:color="auto"/>
                    <w:left w:val="none" w:sz="0" w:space="0" w:color="auto"/>
                    <w:bottom w:val="none" w:sz="0" w:space="0" w:color="auto"/>
                    <w:right w:val="none" w:sz="0" w:space="0" w:color="auto"/>
                  </w:divBdr>
                </w:div>
                <w:div w:id="499083966">
                  <w:marLeft w:val="0"/>
                  <w:marRight w:val="0"/>
                  <w:marTop w:val="0"/>
                  <w:marBottom w:val="0"/>
                  <w:divBdr>
                    <w:top w:val="none" w:sz="0" w:space="0" w:color="auto"/>
                    <w:left w:val="none" w:sz="0" w:space="0" w:color="auto"/>
                    <w:bottom w:val="none" w:sz="0" w:space="0" w:color="auto"/>
                    <w:right w:val="none" w:sz="0" w:space="0" w:color="auto"/>
                  </w:divBdr>
                  <w:divsChild>
                    <w:div w:id="17360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86346">
          <w:marLeft w:val="0"/>
          <w:marRight w:val="0"/>
          <w:marTop w:val="0"/>
          <w:marBottom w:val="0"/>
          <w:divBdr>
            <w:top w:val="none" w:sz="0" w:space="0" w:color="auto"/>
            <w:left w:val="none" w:sz="0" w:space="0" w:color="auto"/>
            <w:bottom w:val="none" w:sz="0" w:space="0" w:color="auto"/>
            <w:right w:val="none" w:sz="0" w:space="0" w:color="auto"/>
          </w:divBdr>
          <w:divsChild>
            <w:div w:id="137497292">
              <w:marLeft w:val="0"/>
              <w:marRight w:val="0"/>
              <w:marTop w:val="0"/>
              <w:marBottom w:val="0"/>
              <w:divBdr>
                <w:top w:val="none" w:sz="0" w:space="0" w:color="auto"/>
                <w:left w:val="none" w:sz="0" w:space="0" w:color="auto"/>
                <w:bottom w:val="none" w:sz="0" w:space="0" w:color="auto"/>
                <w:right w:val="none" w:sz="0" w:space="0" w:color="auto"/>
              </w:divBdr>
            </w:div>
            <w:div w:id="998970795">
              <w:marLeft w:val="0"/>
              <w:marRight w:val="0"/>
              <w:marTop w:val="0"/>
              <w:marBottom w:val="0"/>
              <w:divBdr>
                <w:top w:val="none" w:sz="0" w:space="0" w:color="auto"/>
                <w:left w:val="none" w:sz="0" w:space="0" w:color="auto"/>
                <w:bottom w:val="none" w:sz="0" w:space="0" w:color="auto"/>
                <w:right w:val="none" w:sz="0" w:space="0" w:color="auto"/>
              </w:divBdr>
              <w:divsChild>
                <w:div w:id="1248153135">
                  <w:marLeft w:val="0"/>
                  <w:marRight w:val="0"/>
                  <w:marTop w:val="0"/>
                  <w:marBottom w:val="0"/>
                  <w:divBdr>
                    <w:top w:val="none" w:sz="0" w:space="0" w:color="auto"/>
                    <w:left w:val="none" w:sz="0" w:space="0" w:color="auto"/>
                    <w:bottom w:val="none" w:sz="0" w:space="0" w:color="auto"/>
                    <w:right w:val="none" w:sz="0" w:space="0" w:color="auto"/>
                  </w:divBdr>
                </w:div>
                <w:div w:id="1939210612">
                  <w:marLeft w:val="0"/>
                  <w:marRight w:val="0"/>
                  <w:marTop w:val="0"/>
                  <w:marBottom w:val="0"/>
                  <w:divBdr>
                    <w:top w:val="none" w:sz="0" w:space="0" w:color="auto"/>
                    <w:left w:val="none" w:sz="0" w:space="0" w:color="auto"/>
                    <w:bottom w:val="none" w:sz="0" w:space="0" w:color="auto"/>
                    <w:right w:val="none" w:sz="0" w:space="0" w:color="auto"/>
                  </w:divBdr>
                  <w:divsChild>
                    <w:div w:id="75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3966">
          <w:marLeft w:val="0"/>
          <w:marRight w:val="0"/>
          <w:marTop w:val="0"/>
          <w:marBottom w:val="0"/>
          <w:divBdr>
            <w:top w:val="none" w:sz="0" w:space="0" w:color="auto"/>
            <w:left w:val="none" w:sz="0" w:space="0" w:color="auto"/>
            <w:bottom w:val="none" w:sz="0" w:space="0" w:color="auto"/>
            <w:right w:val="none" w:sz="0" w:space="0" w:color="auto"/>
          </w:divBdr>
          <w:divsChild>
            <w:div w:id="482165848">
              <w:marLeft w:val="0"/>
              <w:marRight w:val="0"/>
              <w:marTop w:val="0"/>
              <w:marBottom w:val="0"/>
              <w:divBdr>
                <w:top w:val="none" w:sz="0" w:space="0" w:color="auto"/>
                <w:left w:val="none" w:sz="0" w:space="0" w:color="auto"/>
                <w:bottom w:val="none" w:sz="0" w:space="0" w:color="auto"/>
                <w:right w:val="none" w:sz="0" w:space="0" w:color="auto"/>
              </w:divBdr>
            </w:div>
            <w:div w:id="2098019278">
              <w:marLeft w:val="0"/>
              <w:marRight w:val="0"/>
              <w:marTop w:val="0"/>
              <w:marBottom w:val="0"/>
              <w:divBdr>
                <w:top w:val="none" w:sz="0" w:space="0" w:color="auto"/>
                <w:left w:val="none" w:sz="0" w:space="0" w:color="auto"/>
                <w:bottom w:val="none" w:sz="0" w:space="0" w:color="auto"/>
                <w:right w:val="none" w:sz="0" w:space="0" w:color="auto"/>
              </w:divBdr>
              <w:divsChild>
                <w:div w:id="303505585">
                  <w:marLeft w:val="0"/>
                  <w:marRight w:val="0"/>
                  <w:marTop w:val="0"/>
                  <w:marBottom w:val="0"/>
                  <w:divBdr>
                    <w:top w:val="none" w:sz="0" w:space="0" w:color="auto"/>
                    <w:left w:val="none" w:sz="0" w:space="0" w:color="auto"/>
                    <w:bottom w:val="none" w:sz="0" w:space="0" w:color="auto"/>
                    <w:right w:val="none" w:sz="0" w:space="0" w:color="auto"/>
                  </w:divBdr>
                </w:div>
                <w:div w:id="1661620536">
                  <w:marLeft w:val="0"/>
                  <w:marRight w:val="0"/>
                  <w:marTop w:val="0"/>
                  <w:marBottom w:val="0"/>
                  <w:divBdr>
                    <w:top w:val="none" w:sz="0" w:space="0" w:color="auto"/>
                    <w:left w:val="none" w:sz="0" w:space="0" w:color="auto"/>
                    <w:bottom w:val="none" w:sz="0" w:space="0" w:color="auto"/>
                    <w:right w:val="none" w:sz="0" w:space="0" w:color="auto"/>
                  </w:divBdr>
                  <w:divsChild>
                    <w:div w:id="7817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07592">
          <w:marLeft w:val="0"/>
          <w:marRight w:val="0"/>
          <w:marTop w:val="0"/>
          <w:marBottom w:val="0"/>
          <w:divBdr>
            <w:top w:val="none" w:sz="0" w:space="0" w:color="auto"/>
            <w:left w:val="none" w:sz="0" w:space="0" w:color="auto"/>
            <w:bottom w:val="none" w:sz="0" w:space="0" w:color="auto"/>
            <w:right w:val="none" w:sz="0" w:space="0" w:color="auto"/>
          </w:divBdr>
          <w:divsChild>
            <w:div w:id="656106458">
              <w:marLeft w:val="0"/>
              <w:marRight w:val="0"/>
              <w:marTop w:val="0"/>
              <w:marBottom w:val="0"/>
              <w:divBdr>
                <w:top w:val="none" w:sz="0" w:space="0" w:color="auto"/>
                <w:left w:val="none" w:sz="0" w:space="0" w:color="auto"/>
                <w:bottom w:val="none" w:sz="0" w:space="0" w:color="auto"/>
                <w:right w:val="none" w:sz="0" w:space="0" w:color="auto"/>
              </w:divBdr>
            </w:div>
            <w:div w:id="1977449387">
              <w:marLeft w:val="0"/>
              <w:marRight w:val="0"/>
              <w:marTop w:val="0"/>
              <w:marBottom w:val="0"/>
              <w:divBdr>
                <w:top w:val="none" w:sz="0" w:space="0" w:color="auto"/>
                <w:left w:val="none" w:sz="0" w:space="0" w:color="auto"/>
                <w:bottom w:val="none" w:sz="0" w:space="0" w:color="auto"/>
                <w:right w:val="none" w:sz="0" w:space="0" w:color="auto"/>
              </w:divBdr>
              <w:divsChild>
                <w:div w:id="1455176526">
                  <w:marLeft w:val="0"/>
                  <w:marRight w:val="0"/>
                  <w:marTop w:val="0"/>
                  <w:marBottom w:val="0"/>
                  <w:divBdr>
                    <w:top w:val="none" w:sz="0" w:space="0" w:color="auto"/>
                    <w:left w:val="none" w:sz="0" w:space="0" w:color="auto"/>
                    <w:bottom w:val="none" w:sz="0" w:space="0" w:color="auto"/>
                    <w:right w:val="none" w:sz="0" w:space="0" w:color="auto"/>
                  </w:divBdr>
                </w:div>
                <w:div w:id="754782149">
                  <w:marLeft w:val="0"/>
                  <w:marRight w:val="0"/>
                  <w:marTop w:val="0"/>
                  <w:marBottom w:val="0"/>
                  <w:divBdr>
                    <w:top w:val="none" w:sz="0" w:space="0" w:color="auto"/>
                    <w:left w:val="none" w:sz="0" w:space="0" w:color="auto"/>
                    <w:bottom w:val="none" w:sz="0" w:space="0" w:color="auto"/>
                    <w:right w:val="none" w:sz="0" w:space="0" w:color="auto"/>
                  </w:divBdr>
                  <w:divsChild>
                    <w:div w:id="10219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94169">
          <w:marLeft w:val="0"/>
          <w:marRight w:val="0"/>
          <w:marTop w:val="0"/>
          <w:marBottom w:val="0"/>
          <w:divBdr>
            <w:top w:val="none" w:sz="0" w:space="0" w:color="auto"/>
            <w:left w:val="none" w:sz="0" w:space="0" w:color="auto"/>
            <w:bottom w:val="none" w:sz="0" w:space="0" w:color="auto"/>
            <w:right w:val="none" w:sz="0" w:space="0" w:color="auto"/>
          </w:divBdr>
          <w:divsChild>
            <w:div w:id="695889766">
              <w:marLeft w:val="0"/>
              <w:marRight w:val="0"/>
              <w:marTop w:val="0"/>
              <w:marBottom w:val="0"/>
              <w:divBdr>
                <w:top w:val="none" w:sz="0" w:space="0" w:color="auto"/>
                <w:left w:val="none" w:sz="0" w:space="0" w:color="auto"/>
                <w:bottom w:val="none" w:sz="0" w:space="0" w:color="auto"/>
                <w:right w:val="none" w:sz="0" w:space="0" w:color="auto"/>
              </w:divBdr>
            </w:div>
            <w:div w:id="1473251204">
              <w:marLeft w:val="0"/>
              <w:marRight w:val="0"/>
              <w:marTop w:val="0"/>
              <w:marBottom w:val="0"/>
              <w:divBdr>
                <w:top w:val="none" w:sz="0" w:space="0" w:color="auto"/>
                <w:left w:val="none" w:sz="0" w:space="0" w:color="auto"/>
                <w:bottom w:val="none" w:sz="0" w:space="0" w:color="auto"/>
                <w:right w:val="none" w:sz="0" w:space="0" w:color="auto"/>
              </w:divBdr>
              <w:divsChild>
                <w:div w:id="967706576">
                  <w:marLeft w:val="0"/>
                  <w:marRight w:val="0"/>
                  <w:marTop w:val="0"/>
                  <w:marBottom w:val="0"/>
                  <w:divBdr>
                    <w:top w:val="none" w:sz="0" w:space="0" w:color="auto"/>
                    <w:left w:val="none" w:sz="0" w:space="0" w:color="auto"/>
                    <w:bottom w:val="none" w:sz="0" w:space="0" w:color="auto"/>
                    <w:right w:val="none" w:sz="0" w:space="0" w:color="auto"/>
                  </w:divBdr>
                </w:div>
                <w:div w:id="2098866972">
                  <w:marLeft w:val="0"/>
                  <w:marRight w:val="0"/>
                  <w:marTop w:val="0"/>
                  <w:marBottom w:val="0"/>
                  <w:divBdr>
                    <w:top w:val="none" w:sz="0" w:space="0" w:color="auto"/>
                    <w:left w:val="none" w:sz="0" w:space="0" w:color="auto"/>
                    <w:bottom w:val="none" w:sz="0" w:space="0" w:color="auto"/>
                    <w:right w:val="none" w:sz="0" w:space="0" w:color="auto"/>
                  </w:divBdr>
                  <w:divsChild>
                    <w:div w:id="10718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9960">
          <w:marLeft w:val="0"/>
          <w:marRight w:val="0"/>
          <w:marTop w:val="0"/>
          <w:marBottom w:val="0"/>
          <w:divBdr>
            <w:top w:val="none" w:sz="0" w:space="0" w:color="auto"/>
            <w:left w:val="none" w:sz="0" w:space="0" w:color="auto"/>
            <w:bottom w:val="none" w:sz="0" w:space="0" w:color="auto"/>
            <w:right w:val="none" w:sz="0" w:space="0" w:color="auto"/>
          </w:divBdr>
          <w:divsChild>
            <w:div w:id="677778047">
              <w:marLeft w:val="0"/>
              <w:marRight w:val="0"/>
              <w:marTop w:val="0"/>
              <w:marBottom w:val="0"/>
              <w:divBdr>
                <w:top w:val="none" w:sz="0" w:space="0" w:color="auto"/>
                <w:left w:val="none" w:sz="0" w:space="0" w:color="auto"/>
                <w:bottom w:val="none" w:sz="0" w:space="0" w:color="auto"/>
                <w:right w:val="none" w:sz="0" w:space="0" w:color="auto"/>
              </w:divBdr>
            </w:div>
            <w:div w:id="405146878">
              <w:marLeft w:val="0"/>
              <w:marRight w:val="0"/>
              <w:marTop w:val="0"/>
              <w:marBottom w:val="0"/>
              <w:divBdr>
                <w:top w:val="none" w:sz="0" w:space="0" w:color="auto"/>
                <w:left w:val="none" w:sz="0" w:space="0" w:color="auto"/>
                <w:bottom w:val="none" w:sz="0" w:space="0" w:color="auto"/>
                <w:right w:val="none" w:sz="0" w:space="0" w:color="auto"/>
              </w:divBdr>
              <w:divsChild>
                <w:div w:id="619723381">
                  <w:marLeft w:val="0"/>
                  <w:marRight w:val="0"/>
                  <w:marTop w:val="0"/>
                  <w:marBottom w:val="0"/>
                  <w:divBdr>
                    <w:top w:val="none" w:sz="0" w:space="0" w:color="auto"/>
                    <w:left w:val="none" w:sz="0" w:space="0" w:color="auto"/>
                    <w:bottom w:val="none" w:sz="0" w:space="0" w:color="auto"/>
                    <w:right w:val="none" w:sz="0" w:space="0" w:color="auto"/>
                  </w:divBdr>
                </w:div>
                <w:div w:id="821896332">
                  <w:marLeft w:val="0"/>
                  <w:marRight w:val="0"/>
                  <w:marTop w:val="0"/>
                  <w:marBottom w:val="0"/>
                  <w:divBdr>
                    <w:top w:val="none" w:sz="0" w:space="0" w:color="auto"/>
                    <w:left w:val="none" w:sz="0" w:space="0" w:color="auto"/>
                    <w:bottom w:val="none" w:sz="0" w:space="0" w:color="auto"/>
                    <w:right w:val="none" w:sz="0" w:space="0" w:color="auto"/>
                  </w:divBdr>
                  <w:divsChild>
                    <w:div w:id="7410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99407">
          <w:marLeft w:val="0"/>
          <w:marRight w:val="0"/>
          <w:marTop w:val="0"/>
          <w:marBottom w:val="0"/>
          <w:divBdr>
            <w:top w:val="none" w:sz="0" w:space="0" w:color="auto"/>
            <w:left w:val="none" w:sz="0" w:space="0" w:color="auto"/>
            <w:bottom w:val="none" w:sz="0" w:space="0" w:color="auto"/>
            <w:right w:val="none" w:sz="0" w:space="0" w:color="auto"/>
          </w:divBdr>
          <w:divsChild>
            <w:div w:id="1079982823">
              <w:marLeft w:val="0"/>
              <w:marRight w:val="0"/>
              <w:marTop w:val="0"/>
              <w:marBottom w:val="0"/>
              <w:divBdr>
                <w:top w:val="none" w:sz="0" w:space="0" w:color="auto"/>
                <w:left w:val="none" w:sz="0" w:space="0" w:color="auto"/>
                <w:bottom w:val="none" w:sz="0" w:space="0" w:color="auto"/>
                <w:right w:val="none" w:sz="0" w:space="0" w:color="auto"/>
              </w:divBdr>
            </w:div>
            <w:div w:id="1815297313">
              <w:marLeft w:val="0"/>
              <w:marRight w:val="0"/>
              <w:marTop w:val="0"/>
              <w:marBottom w:val="0"/>
              <w:divBdr>
                <w:top w:val="none" w:sz="0" w:space="0" w:color="auto"/>
                <w:left w:val="none" w:sz="0" w:space="0" w:color="auto"/>
                <w:bottom w:val="none" w:sz="0" w:space="0" w:color="auto"/>
                <w:right w:val="none" w:sz="0" w:space="0" w:color="auto"/>
              </w:divBdr>
              <w:divsChild>
                <w:div w:id="1295989714">
                  <w:marLeft w:val="0"/>
                  <w:marRight w:val="0"/>
                  <w:marTop w:val="0"/>
                  <w:marBottom w:val="0"/>
                  <w:divBdr>
                    <w:top w:val="none" w:sz="0" w:space="0" w:color="auto"/>
                    <w:left w:val="none" w:sz="0" w:space="0" w:color="auto"/>
                    <w:bottom w:val="none" w:sz="0" w:space="0" w:color="auto"/>
                    <w:right w:val="none" w:sz="0" w:space="0" w:color="auto"/>
                  </w:divBdr>
                </w:div>
                <w:div w:id="1244073020">
                  <w:marLeft w:val="0"/>
                  <w:marRight w:val="0"/>
                  <w:marTop w:val="0"/>
                  <w:marBottom w:val="0"/>
                  <w:divBdr>
                    <w:top w:val="none" w:sz="0" w:space="0" w:color="auto"/>
                    <w:left w:val="none" w:sz="0" w:space="0" w:color="auto"/>
                    <w:bottom w:val="none" w:sz="0" w:space="0" w:color="auto"/>
                    <w:right w:val="none" w:sz="0" w:space="0" w:color="auto"/>
                  </w:divBdr>
                  <w:divsChild>
                    <w:div w:id="18735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9784">
      <w:bodyDiv w:val="1"/>
      <w:marLeft w:val="0"/>
      <w:marRight w:val="0"/>
      <w:marTop w:val="0"/>
      <w:marBottom w:val="0"/>
      <w:divBdr>
        <w:top w:val="none" w:sz="0" w:space="0" w:color="auto"/>
        <w:left w:val="none" w:sz="0" w:space="0" w:color="auto"/>
        <w:bottom w:val="none" w:sz="0" w:space="0" w:color="auto"/>
        <w:right w:val="none" w:sz="0" w:space="0" w:color="auto"/>
      </w:divBdr>
    </w:div>
    <w:div w:id="943146961">
      <w:bodyDiv w:val="1"/>
      <w:marLeft w:val="0"/>
      <w:marRight w:val="0"/>
      <w:marTop w:val="0"/>
      <w:marBottom w:val="0"/>
      <w:divBdr>
        <w:top w:val="none" w:sz="0" w:space="0" w:color="auto"/>
        <w:left w:val="none" w:sz="0" w:space="0" w:color="auto"/>
        <w:bottom w:val="none" w:sz="0" w:space="0" w:color="auto"/>
        <w:right w:val="none" w:sz="0" w:space="0" w:color="auto"/>
      </w:divBdr>
    </w:div>
    <w:div w:id="1150097646">
      <w:bodyDiv w:val="1"/>
      <w:marLeft w:val="0"/>
      <w:marRight w:val="0"/>
      <w:marTop w:val="0"/>
      <w:marBottom w:val="0"/>
      <w:divBdr>
        <w:top w:val="none" w:sz="0" w:space="0" w:color="auto"/>
        <w:left w:val="none" w:sz="0" w:space="0" w:color="auto"/>
        <w:bottom w:val="none" w:sz="0" w:space="0" w:color="auto"/>
        <w:right w:val="none" w:sz="0" w:space="0" w:color="auto"/>
      </w:divBdr>
    </w:div>
    <w:div w:id="1234392185">
      <w:bodyDiv w:val="1"/>
      <w:marLeft w:val="0"/>
      <w:marRight w:val="0"/>
      <w:marTop w:val="0"/>
      <w:marBottom w:val="0"/>
      <w:divBdr>
        <w:top w:val="none" w:sz="0" w:space="0" w:color="auto"/>
        <w:left w:val="none" w:sz="0" w:space="0" w:color="auto"/>
        <w:bottom w:val="none" w:sz="0" w:space="0" w:color="auto"/>
        <w:right w:val="none" w:sz="0" w:space="0" w:color="auto"/>
      </w:divBdr>
      <w:divsChild>
        <w:div w:id="927619268">
          <w:marLeft w:val="0"/>
          <w:marRight w:val="0"/>
          <w:marTop w:val="0"/>
          <w:marBottom w:val="0"/>
          <w:divBdr>
            <w:top w:val="none" w:sz="0" w:space="0" w:color="auto"/>
            <w:left w:val="none" w:sz="0" w:space="0" w:color="auto"/>
            <w:bottom w:val="none" w:sz="0" w:space="0" w:color="auto"/>
            <w:right w:val="none" w:sz="0" w:space="0" w:color="auto"/>
          </w:divBdr>
          <w:divsChild>
            <w:div w:id="1013607016">
              <w:marLeft w:val="0"/>
              <w:marRight w:val="0"/>
              <w:marTop w:val="0"/>
              <w:marBottom w:val="0"/>
              <w:divBdr>
                <w:top w:val="none" w:sz="0" w:space="0" w:color="auto"/>
                <w:left w:val="none" w:sz="0" w:space="0" w:color="auto"/>
                <w:bottom w:val="none" w:sz="0" w:space="0" w:color="auto"/>
                <w:right w:val="none" w:sz="0" w:space="0" w:color="auto"/>
              </w:divBdr>
              <w:divsChild>
                <w:div w:id="1954896484">
                  <w:marLeft w:val="0"/>
                  <w:marRight w:val="0"/>
                  <w:marTop w:val="0"/>
                  <w:marBottom w:val="0"/>
                  <w:divBdr>
                    <w:top w:val="none" w:sz="0" w:space="0" w:color="auto"/>
                    <w:left w:val="none" w:sz="0" w:space="0" w:color="auto"/>
                    <w:bottom w:val="none" w:sz="0" w:space="0" w:color="auto"/>
                    <w:right w:val="none" w:sz="0" w:space="0" w:color="auto"/>
                  </w:divBdr>
                </w:div>
                <w:div w:id="672999869">
                  <w:marLeft w:val="0"/>
                  <w:marRight w:val="0"/>
                  <w:marTop w:val="0"/>
                  <w:marBottom w:val="0"/>
                  <w:divBdr>
                    <w:top w:val="none" w:sz="0" w:space="0" w:color="auto"/>
                    <w:left w:val="none" w:sz="0" w:space="0" w:color="auto"/>
                    <w:bottom w:val="none" w:sz="0" w:space="0" w:color="auto"/>
                    <w:right w:val="none" w:sz="0" w:space="0" w:color="auto"/>
                  </w:divBdr>
                  <w:divsChild>
                    <w:div w:id="16620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31518">
          <w:marLeft w:val="0"/>
          <w:marRight w:val="0"/>
          <w:marTop w:val="0"/>
          <w:marBottom w:val="0"/>
          <w:divBdr>
            <w:top w:val="none" w:sz="0" w:space="0" w:color="auto"/>
            <w:left w:val="none" w:sz="0" w:space="0" w:color="auto"/>
            <w:bottom w:val="none" w:sz="0" w:space="0" w:color="auto"/>
            <w:right w:val="none" w:sz="0" w:space="0" w:color="auto"/>
          </w:divBdr>
          <w:divsChild>
            <w:div w:id="1936208640">
              <w:marLeft w:val="0"/>
              <w:marRight w:val="0"/>
              <w:marTop w:val="0"/>
              <w:marBottom w:val="0"/>
              <w:divBdr>
                <w:top w:val="none" w:sz="0" w:space="0" w:color="auto"/>
                <w:left w:val="none" w:sz="0" w:space="0" w:color="auto"/>
                <w:bottom w:val="none" w:sz="0" w:space="0" w:color="auto"/>
                <w:right w:val="none" w:sz="0" w:space="0" w:color="auto"/>
              </w:divBdr>
            </w:div>
            <w:div w:id="604046314">
              <w:marLeft w:val="0"/>
              <w:marRight w:val="0"/>
              <w:marTop w:val="0"/>
              <w:marBottom w:val="0"/>
              <w:divBdr>
                <w:top w:val="none" w:sz="0" w:space="0" w:color="auto"/>
                <w:left w:val="none" w:sz="0" w:space="0" w:color="auto"/>
                <w:bottom w:val="none" w:sz="0" w:space="0" w:color="auto"/>
                <w:right w:val="none" w:sz="0" w:space="0" w:color="auto"/>
              </w:divBdr>
              <w:divsChild>
                <w:div w:id="7528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595272">
      <w:bodyDiv w:val="1"/>
      <w:marLeft w:val="0"/>
      <w:marRight w:val="0"/>
      <w:marTop w:val="0"/>
      <w:marBottom w:val="0"/>
      <w:divBdr>
        <w:top w:val="none" w:sz="0" w:space="0" w:color="auto"/>
        <w:left w:val="none" w:sz="0" w:space="0" w:color="auto"/>
        <w:bottom w:val="none" w:sz="0" w:space="0" w:color="auto"/>
        <w:right w:val="none" w:sz="0" w:space="0" w:color="auto"/>
      </w:divBdr>
    </w:div>
    <w:div w:id="1312446026">
      <w:bodyDiv w:val="1"/>
      <w:marLeft w:val="0"/>
      <w:marRight w:val="0"/>
      <w:marTop w:val="0"/>
      <w:marBottom w:val="0"/>
      <w:divBdr>
        <w:top w:val="none" w:sz="0" w:space="0" w:color="auto"/>
        <w:left w:val="none" w:sz="0" w:space="0" w:color="auto"/>
        <w:bottom w:val="none" w:sz="0" w:space="0" w:color="auto"/>
        <w:right w:val="none" w:sz="0" w:space="0" w:color="auto"/>
      </w:divBdr>
    </w:div>
    <w:div w:id="1314678734">
      <w:bodyDiv w:val="1"/>
      <w:marLeft w:val="0"/>
      <w:marRight w:val="0"/>
      <w:marTop w:val="0"/>
      <w:marBottom w:val="0"/>
      <w:divBdr>
        <w:top w:val="none" w:sz="0" w:space="0" w:color="auto"/>
        <w:left w:val="none" w:sz="0" w:space="0" w:color="auto"/>
        <w:bottom w:val="none" w:sz="0" w:space="0" w:color="auto"/>
        <w:right w:val="none" w:sz="0" w:space="0" w:color="auto"/>
      </w:divBdr>
    </w:div>
    <w:div w:id="1319267827">
      <w:bodyDiv w:val="1"/>
      <w:marLeft w:val="0"/>
      <w:marRight w:val="0"/>
      <w:marTop w:val="0"/>
      <w:marBottom w:val="0"/>
      <w:divBdr>
        <w:top w:val="none" w:sz="0" w:space="0" w:color="auto"/>
        <w:left w:val="none" w:sz="0" w:space="0" w:color="auto"/>
        <w:bottom w:val="none" w:sz="0" w:space="0" w:color="auto"/>
        <w:right w:val="none" w:sz="0" w:space="0" w:color="auto"/>
      </w:divBdr>
    </w:div>
    <w:div w:id="1389067777">
      <w:bodyDiv w:val="1"/>
      <w:marLeft w:val="0"/>
      <w:marRight w:val="0"/>
      <w:marTop w:val="0"/>
      <w:marBottom w:val="0"/>
      <w:divBdr>
        <w:top w:val="none" w:sz="0" w:space="0" w:color="auto"/>
        <w:left w:val="none" w:sz="0" w:space="0" w:color="auto"/>
        <w:bottom w:val="none" w:sz="0" w:space="0" w:color="auto"/>
        <w:right w:val="none" w:sz="0" w:space="0" w:color="auto"/>
      </w:divBdr>
    </w:div>
    <w:div w:id="1686131930">
      <w:bodyDiv w:val="1"/>
      <w:marLeft w:val="0"/>
      <w:marRight w:val="0"/>
      <w:marTop w:val="0"/>
      <w:marBottom w:val="0"/>
      <w:divBdr>
        <w:top w:val="none" w:sz="0" w:space="0" w:color="auto"/>
        <w:left w:val="none" w:sz="0" w:space="0" w:color="auto"/>
        <w:bottom w:val="none" w:sz="0" w:space="0" w:color="auto"/>
        <w:right w:val="none" w:sz="0" w:space="0" w:color="auto"/>
      </w:divBdr>
    </w:div>
    <w:div w:id="1699774266">
      <w:bodyDiv w:val="1"/>
      <w:marLeft w:val="0"/>
      <w:marRight w:val="0"/>
      <w:marTop w:val="0"/>
      <w:marBottom w:val="0"/>
      <w:divBdr>
        <w:top w:val="none" w:sz="0" w:space="0" w:color="auto"/>
        <w:left w:val="none" w:sz="0" w:space="0" w:color="auto"/>
        <w:bottom w:val="none" w:sz="0" w:space="0" w:color="auto"/>
        <w:right w:val="none" w:sz="0" w:space="0" w:color="auto"/>
      </w:divBdr>
    </w:div>
    <w:div w:id="1712218687">
      <w:bodyDiv w:val="1"/>
      <w:marLeft w:val="0"/>
      <w:marRight w:val="0"/>
      <w:marTop w:val="0"/>
      <w:marBottom w:val="0"/>
      <w:divBdr>
        <w:top w:val="none" w:sz="0" w:space="0" w:color="auto"/>
        <w:left w:val="none" w:sz="0" w:space="0" w:color="auto"/>
        <w:bottom w:val="none" w:sz="0" w:space="0" w:color="auto"/>
        <w:right w:val="none" w:sz="0" w:space="0" w:color="auto"/>
      </w:divBdr>
    </w:div>
    <w:div w:id="1745180028">
      <w:bodyDiv w:val="1"/>
      <w:marLeft w:val="0"/>
      <w:marRight w:val="0"/>
      <w:marTop w:val="0"/>
      <w:marBottom w:val="0"/>
      <w:divBdr>
        <w:top w:val="none" w:sz="0" w:space="0" w:color="auto"/>
        <w:left w:val="none" w:sz="0" w:space="0" w:color="auto"/>
        <w:bottom w:val="none" w:sz="0" w:space="0" w:color="auto"/>
        <w:right w:val="none" w:sz="0" w:space="0" w:color="auto"/>
      </w:divBdr>
    </w:div>
    <w:div w:id="1835947803">
      <w:bodyDiv w:val="1"/>
      <w:marLeft w:val="0"/>
      <w:marRight w:val="0"/>
      <w:marTop w:val="0"/>
      <w:marBottom w:val="0"/>
      <w:divBdr>
        <w:top w:val="none" w:sz="0" w:space="0" w:color="auto"/>
        <w:left w:val="none" w:sz="0" w:space="0" w:color="auto"/>
        <w:bottom w:val="none" w:sz="0" w:space="0" w:color="auto"/>
        <w:right w:val="none" w:sz="0" w:space="0" w:color="auto"/>
      </w:divBdr>
    </w:div>
    <w:div w:id="1905524740">
      <w:bodyDiv w:val="1"/>
      <w:marLeft w:val="0"/>
      <w:marRight w:val="0"/>
      <w:marTop w:val="0"/>
      <w:marBottom w:val="0"/>
      <w:divBdr>
        <w:top w:val="none" w:sz="0" w:space="0" w:color="auto"/>
        <w:left w:val="none" w:sz="0" w:space="0" w:color="auto"/>
        <w:bottom w:val="none" w:sz="0" w:space="0" w:color="auto"/>
        <w:right w:val="none" w:sz="0" w:space="0" w:color="auto"/>
      </w:divBdr>
    </w:div>
    <w:div w:id="205010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24</Pages>
  <Words>9177</Words>
  <Characters>52310</Characters>
  <Application>Microsoft Office Word</Application>
  <DocSecurity>0</DocSecurity>
  <Lines>435</Lines>
  <Paragraphs>122</Paragraphs>
  <ScaleCrop>false</ScaleCrop>
  <HeadingPairs>
    <vt:vector size="2" baseType="variant">
      <vt:variant>
        <vt:lpstr>Titolo</vt:lpstr>
      </vt:variant>
      <vt:variant>
        <vt:i4>1</vt:i4>
      </vt:variant>
    </vt:vector>
  </HeadingPairs>
  <TitlesOfParts>
    <vt:vector size="1" baseType="lpstr">
      <vt:lpstr>Attività Didattica del Dott</vt:lpstr>
    </vt:vector>
  </TitlesOfParts>
  <Company>Hewlett-Packard Company</Company>
  <LinksUpToDate>false</LinksUpToDate>
  <CharactersWithSpaces>61365</CharactersWithSpaces>
  <SharedDoc>false</SharedDoc>
  <HLinks>
    <vt:vector size="6" baseType="variant">
      <vt:variant>
        <vt:i4>2556023</vt:i4>
      </vt:variant>
      <vt:variant>
        <vt:i4>0</vt:i4>
      </vt:variant>
      <vt:variant>
        <vt:i4>0</vt:i4>
      </vt:variant>
      <vt:variant>
        <vt:i4>5</vt:i4>
      </vt:variant>
      <vt:variant>
        <vt:lpwstr>http://www.els.net/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Attività Didattica del Dott</dc:title>
  <dc:creator>mg</dc:creator>
  <cp:lastModifiedBy>Direttore DiBEST</cp:lastModifiedBy>
  <cp:revision>5</cp:revision>
  <cp:lastPrinted>2007-03-22T15:44:00Z</cp:lastPrinted>
  <dcterms:created xsi:type="dcterms:W3CDTF">2020-03-01T17:49:00Z</dcterms:created>
  <dcterms:modified xsi:type="dcterms:W3CDTF">2020-06-08T09:53:00Z</dcterms:modified>
</cp:coreProperties>
</file>